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35A6BA72"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AC45A6">
        <w:rPr>
          <w:rFonts w:ascii="Arial" w:eastAsia="MS Mincho" w:hAnsi="Arial"/>
          <w:b/>
          <w:sz w:val="24"/>
          <w:szCs w:val="24"/>
          <w:lang w:val="de-DE" w:eastAsia="x-none"/>
        </w:rPr>
        <w:t>2</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9857E7">
        <w:rPr>
          <w:rFonts w:ascii="Arial" w:eastAsia="MS Mincho" w:hAnsi="Arial"/>
          <w:b/>
          <w:sz w:val="24"/>
          <w:szCs w:val="24"/>
          <w:lang w:val="de-DE" w:eastAsia="x-none"/>
        </w:rPr>
        <w:t>8824</w:t>
      </w:r>
    </w:p>
    <w:p w14:paraId="6F9F5433" w14:textId="2296921C" w:rsidR="004C7FF5" w:rsidRPr="004C7FF5" w:rsidRDefault="00AC45A6"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r>
        <w:rPr>
          <w:rFonts w:ascii="Arial" w:eastAsia="MS Mincho" w:hAnsi="Arial"/>
          <w:b/>
          <w:sz w:val="24"/>
          <w:szCs w:val="24"/>
          <w:lang w:val="de-DE" w:eastAsia="x-none"/>
        </w:rPr>
        <w:t>Dallas</w:t>
      </w:r>
      <w:r w:rsidR="00D9004E" w:rsidRPr="00D9004E">
        <w:rPr>
          <w:rFonts w:ascii="Arial" w:eastAsia="MS Mincho" w:hAnsi="Arial"/>
          <w:b/>
          <w:sz w:val="24"/>
          <w:szCs w:val="24"/>
          <w:lang w:val="de-DE" w:eastAsia="x-none"/>
        </w:rPr>
        <w:t xml:space="preserve">, </w:t>
      </w:r>
      <w:r>
        <w:rPr>
          <w:rFonts w:ascii="Arial" w:eastAsia="MS Mincho" w:hAnsi="Arial"/>
          <w:b/>
          <w:sz w:val="24"/>
          <w:szCs w:val="24"/>
          <w:lang w:val="de-DE" w:eastAsia="x-none"/>
        </w:rPr>
        <w:t>TX, USA</w:t>
      </w:r>
      <w:r w:rsidR="00D9004E" w:rsidRPr="00D9004E">
        <w:rPr>
          <w:rFonts w:ascii="Arial" w:eastAsia="MS Mincho" w:hAnsi="Arial"/>
          <w:b/>
          <w:sz w:val="24"/>
          <w:szCs w:val="24"/>
          <w:lang w:val="de-DE" w:eastAsia="x-none"/>
        </w:rPr>
        <w:t>,</w:t>
      </w:r>
      <w:r w:rsidR="00892D54" w:rsidRPr="00892D54">
        <w:rPr>
          <w:rFonts w:ascii="Arial" w:eastAsia="MS Mincho" w:hAnsi="Arial"/>
          <w:b/>
          <w:sz w:val="24"/>
          <w:szCs w:val="24"/>
          <w:lang w:val="de-DE" w:eastAsia="x-none"/>
        </w:rPr>
        <w:t xml:space="preserve"> </w:t>
      </w:r>
      <w:bookmarkStart w:id="1" w:name="OLE_LINK23"/>
      <w:r>
        <w:rPr>
          <w:rFonts w:ascii="Arial" w:eastAsia="MS Mincho" w:hAnsi="Arial"/>
          <w:b/>
          <w:sz w:val="24"/>
          <w:szCs w:val="24"/>
          <w:lang w:val="de-DE" w:eastAsia="x-none"/>
        </w:rPr>
        <w:t>Nov</w:t>
      </w:r>
      <w:r w:rsidR="00892D54" w:rsidRPr="00892D54">
        <w:rPr>
          <w:rFonts w:ascii="Arial" w:eastAsia="MS Mincho" w:hAnsi="Arial"/>
          <w:b/>
          <w:sz w:val="24"/>
          <w:szCs w:val="24"/>
          <w:lang w:val="de-DE" w:eastAsia="x-none"/>
        </w:rPr>
        <w:t xml:space="preserve"> </w:t>
      </w:r>
      <w:r w:rsidR="00D9004E">
        <w:rPr>
          <w:rFonts w:ascii="Arial" w:eastAsia="MS Mincho" w:hAnsi="Arial"/>
          <w:b/>
          <w:sz w:val="24"/>
          <w:szCs w:val="24"/>
          <w:lang w:val="de-DE" w:eastAsia="x-none"/>
        </w:rPr>
        <w:t>1</w:t>
      </w:r>
      <w:r>
        <w:rPr>
          <w:rFonts w:ascii="Arial" w:eastAsia="MS Mincho" w:hAnsi="Arial"/>
          <w:b/>
          <w:sz w:val="24"/>
          <w:szCs w:val="24"/>
          <w:lang w:val="de-DE" w:eastAsia="x-none"/>
        </w:rPr>
        <w:t>7</w:t>
      </w:r>
      <w:r w:rsidR="00D9004E">
        <w:rPr>
          <w:rFonts w:ascii="Arial" w:eastAsia="MS Mincho" w:hAnsi="Arial"/>
          <w:b/>
          <w:sz w:val="24"/>
          <w:szCs w:val="24"/>
          <w:lang w:val="de-DE" w:eastAsia="x-none"/>
        </w:rPr>
        <w:t>th</w:t>
      </w:r>
      <w:r w:rsidR="00892D54" w:rsidRPr="00892D54">
        <w:rPr>
          <w:rFonts w:ascii="Arial" w:eastAsia="MS Mincho" w:hAnsi="Arial"/>
          <w:b/>
          <w:sz w:val="24"/>
          <w:szCs w:val="24"/>
          <w:lang w:val="de-DE" w:eastAsia="x-none"/>
        </w:rPr>
        <w:t xml:space="preserve"> – </w:t>
      </w:r>
      <w:r>
        <w:rPr>
          <w:rFonts w:ascii="Arial" w:eastAsia="MS Mincho" w:hAnsi="Arial"/>
          <w:b/>
          <w:sz w:val="24"/>
          <w:szCs w:val="24"/>
          <w:lang w:val="de-DE" w:eastAsia="x-none"/>
        </w:rPr>
        <w:t>21</w:t>
      </w:r>
      <w:bookmarkEnd w:id="1"/>
      <w:r>
        <w:rPr>
          <w:rFonts w:ascii="Arial" w:eastAsia="MS Mincho" w:hAnsi="Arial"/>
          <w:b/>
          <w:sz w:val="24"/>
          <w:szCs w:val="24"/>
          <w:lang w:val="de-DE" w:eastAsia="x-none"/>
        </w:rPr>
        <w:t>st</w:t>
      </w:r>
      <w:r w:rsidR="00892D54" w:rsidRPr="00892D54">
        <w:rPr>
          <w:rFonts w:ascii="Arial" w:eastAsia="MS Mincho" w:hAnsi="Arial"/>
          <w:b/>
          <w:sz w:val="24"/>
          <w:szCs w:val="24"/>
          <w:lang w:val="de-DE" w:eastAsia="x-none"/>
        </w:rPr>
        <w:t>, 2025</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3E92306"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9A5583">
        <w:rPr>
          <w:rFonts w:ascii="Arial" w:hAnsi="Arial" w:cs="Arial"/>
          <w:b/>
          <w:bCs/>
          <w:sz w:val="24"/>
          <w:szCs w:val="20"/>
        </w:rPr>
        <w:t>10</w:t>
      </w:r>
      <w:r w:rsidR="002A1DB1">
        <w:rPr>
          <w:rFonts w:ascii="Arial" w:hAnsi="Arial" w:cs="Arial"/>
          <w:b/>
          <w:bCs/>
          <w:sz w:val="24"/>
          <w:szCs w:val="20"/>
        </w:rPr>
        <w:t>.</w:t>
      </w:r>
      <w:r w:rsidR="004D20FE">
        <w:rPr>
          <w:rFonts w:ascii="Arial" w:hAnsi="Arial" w:cs="Arial"/>
          <w:b/>
          <w:bCs/>
          <w:sz w:val="24"/>
          <w:szCs w:val="20"/>
        </w:rPr>
        <w:t>3.</w:t>
      </w:r>
      <w:r w:rsidR="00C11113">
        <w:rPr>
          <w:rFonts w:ascii="Arial" w:hAnsi="Arial" w:cs="Arial"/>
          <w:b/>
          <w:bCs/>
          <w:sz w:val="24"/>
          <w:szCs w:val="20"/>
        </w:rPr>
        <w:t>1.</w:t>
      </w:r>
      <w:r w:rsidR="009320C8">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353F886"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2" w:name="OLE_LINK9"/>
      <w:r w:rsidR="008D401A">
        <w:rPr>
          <w:rFonts w:ascii="Arial" w:hAnsi="Arial" w:cs="Arial"/>
          <w:b/>
          <w:bCs/>
          <w:sz w:val="24"/>
          <w:szCs w:val="20"/>
        </w:rPr>
        <w:t>Discussion</w:t>
      </w:r>
      <w:r w:rsidR="009D47F6">
        <w:rPr>
          <w:rFonts w:ascii="Arial" w:hAnsi="Arial" w:cs="Arial"/>
          <w:b/>
          <w:bCs/>
          <w:sz w:val="24"/>
          <w:szCs w:val="20"/>
        </w:rPr>
        <w:t>s</w:t>
      </w:r>
      <w:r w:rsidR="008D401A">
        <w:rPr>
          <w:rFonts w:ascii="Arial" w:hAnsi="Arial" w:cs="Arial"/>
          <w:b/>
          <w:bCs/>
          <w:sz w:val="24"/>
          <w:szCs w:val="20"/>
        </w:rPr>
        <w:t xml:space="preserve"> on </w:t>
      </w:r>
      <w:bookmarkEnd w:id="2"/>
      <w:r w:rsidR="009616B7">
        <w:rPr>
          <w:rFonts w:ascii="Arial" w:hAnsi="Arial" w:cs="Arial"/>
          <w:b/>
          <w:bCs/>
          <w:sz w:val="24"/>
          <w:szCs w:val="20"/>
        </w:rPr>
        <w:t xml:space="preserve">6G </w:t>
      </w:r>
      <w:r w:rsidR="009320C8">
        <w:rPr>
          <w:rFonts w:ascii="Arial" w:hAnsi="Arial" w:cs="Arial"/>
          <w:b/>
          <w:bCs/>
          <w:sz w:val="24"/>
          <w:szCs w:val="20"/>
        </w:rPr>
        <w:t>QoS, QoE, and Service-awareness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66DB20C3" w14:textId="22281B3F" w:rsidR="001E5829" w:rsidRPr="00D444C6" w:rsidRDefault="00F3782C" w:rsidP="000E1C43">
      <w:pPr>
        <w:rPr>
          <w:rFonts w:eastAsia="MS Mincho"/>
          <w:iCs/>
          <w:sz w:val="20"/>
          <w:szCs w:val="20"/>
          <w:lang w:val="en-GB" w:eastAsia="en-GB"/>
        </w:rPr>
      </w:pPr>
      <w:bookmarkStart w:id="5" w:name="OLE_LINK31"/>
      <w:r w:rsidRPr="00D444C6">
        <w:rPr>
          <w:rFonts w:eastAsia="MS Mincho"/>
          <w:iCs/>
          <w:sz w:val="20"/>
          <w:szCs w:val="20"/>
          <w:lang w:val="en-GB" w:eastAsia="en-GB"/>
        </w:rPr>
        <w:t xml:space="preserve">RAN2 is the leading WG to study </w:t>
      </w:r>
      <w:r w:rsidR="00D718A5" w:rsidRPr="00D718A5">
        <w:rPr>
          <w:rFonts w:eastAsia="MS Mincho"/>
          <w:iCs/>
          <w:sz w:val="20"/>
          <w:szCs w:val="20"/>
          <w:lang w:val="en-GB" w:eastAsia="en-GB"/>
        </w:rPr>
        <w:t xml:space="preserve">User Plane </w:t>
      </w:r>
      <w:bookmarkStart w:id="6" w:name="OLE_LINK18"/>
      <w:r w:rsidR="00D718A5" w:rsidRPr="00D718A5">
        <w:rPr>
          <w:rFonts w:eastAsia="MS Mincho"/>
          <w:iCs/>
          <w:sz w:val="20"/>
          <w:szCs w:val="20"/>
          <w:lang w:val="en-GB" w:eastAsia="en-GB"/>
        </w:rPr>
        <w:t>architecture and protocol design</w:t>
      </w:r>
      <w:r w:rsidR="00D718A5">
        <w:rPr>
          <w:rFonts w:eastAsia="MS Mincho"/>
          <w:iCs/>
          <w:sz w:val="20"/>
          <w:szCs w:val="20"/>
          <w:lang w:val="en-GB" w:eastAsia="en-GB"/>
        </w:rPr>
        <w:t xml:space="preserve"> for 6GR</w:t>
      </w:r>
      <w:bookmarkEnd w:id="6"/>
      <w:r w:rsidR="002C671D">
        <w:rPr>
          <w:rFonts w:eastAsia="MS Mincho"/>
          <w:iCs/>
          <w:sz w:val="20"/>
          <w:szCs w:val="20"/>
          <w:lang w:val="en-GB" w:eastAsia="en-GB"/>
        </w:rPr>
        <w:t xml:space="preserve"> [1]</w:t>
      </w:r>
      <w:r w:rsidR="00D718A5">
        <w:rPr>
          <w:rFonts w:eastAsia="MS Mincho"/>
          <w:iCs/>
          <w:sz w:val="20"/>
          <w:szCs w:val="20"/>
          <w:lang w:val="en-GB" w:eastAsia="en-GB"/>
        </w:rPr>
        <w:t>:</w:t>
      </w:r>
    </w:p>
    <w:p w14:paraId="7F84B9DE" w14:textId="77777777" w:rsidR="001E5829" w:rsidRPr="00D718A5" w:rsidRDefault="001E5829" w:rsidP="00065174">
      <w:pPr>
        <w:pStyle w:val="ListParagraph"/>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textAlignment w:val="baseline"/>
        <w:rPr>
          <w:rFonts w:ascii="Times New Roman" w:hAnsi="Times New Roman"/>
          <w:color w:val="000000" w:themeColor="text1"/>
        </w:rPr>
      </w:pPr>
      <w:r w:rsidRPr="00D718A5">
        <w:rPr>
          <w:rFonts w:ascii="Times New Roman" w:hAnsi="Times New Roman"/>
          <w:color w:val="000000" w:themeColor="text1"/>
        </w:rPr>
        <w:t>Radio interface protocol architecture and procedures for 6GR [RAN2, RAN1, RAN4, RAN3]</w:t>
      </w:r>
    </w:p>
    <w:p w14:paraId="21DB8278" w14:textId="69FA7745" w:rsidR="001E5829" w:rsidRPr="00D718A5" w:rsidRDefault="007768BB" w:rsidP="007768BB">
      <w:pPr>
        <w:pBdr>
          <w:top w:val="single" w:sz="4" w:space="1" w:color="auto"/>
          <w:left w:val="single" w:sz="4" w:space="4" w:color="auto"/>
          <w:bottom w:val="single" w:sz="4" w:space="1" w:color="auto"/>
          <w:right w:val="single" w:sz="4" w:space="4" w:color="auto"/>
        </w:pBdr>
        <w:tabs>
          <w:tab w:val="left" w:pos="1260"/>
        </w:tabs>
        <w:overflowPunct w:val="0"/>
        <w:ind w:left="360"/>
        <w:textAlignment w:val="baseline"/>
        <w:rPr>
          <w:color w:val="000000" w:themeColor="text1"/>
        </w:rPr>
      </w:pPr>
      <w:r w:rsidRPr="00D718A5">
        <w:rPr>
          <w:color w:val="000000" w:themeColor="text1"/>
        </w:rPr>
        <w:t xml:space="preserve">        a)</w:t>
      </w:r>
      <w:r w:rsidR="00D444C6" w:rsidRPr="00D718A5">
        <w:rPr>
          <w:color w:val="000000" w:themeColor="text1"/>
        </w:rPr>
        <w:t xml:space="preserve">    </w:t>
      </w:r>
      <w:bookmarkStart w:id="7" w:name="OLE_LINK17"/>
      <w:r w:rsidR="001E5829" w:rsidRPr="00D718A5">
        <w:rPr>
          <w:color w:val="000000" w:themeColor="text1"/>
        </w:rPr>
        <w:t xml:space="preserve">User Plane architecture and protocol design </w:t>
      </w:r>
      <w:bookmarkEnd w:id="7"/>
      <w:r w:rsidR="001E5829" w:rsidRPr="00D718A5">
        <w:rPr>
          <w:color w:val="000000" w:themeColor="text1"/>
        </w:rPr>
        <w:t>[RAN2]</w:t>
      </w:r>
    </w:p>
    <w:p w14:paraId="531E26B2" w14:textId="4CA06016" w:rsidR="00D0244F" w:rsidRPr="00EF5435" w:rsidRDefault="00BC1767" w:rsidP="00EF5435">
      <w:pPr>
        <w:spacing w:before="120" w:after="0"/>
        <w:rPr>
          <w:rFonts w:eastAsia="MS Mincho"/>
          <w:sz w:val="20"/>
          <w:szCs w:val="20"/>
          <w:lang w:val="en-GB" w:eastAsia="en-GB"/>
        </w:rPr>
      </w:pPr>
      <w:r w:rsidRPr="000E1C43">
        <w:rPr>
          <w:rFonts w:eastAsia="MS Mincho"/>
          <w:sz w:val="20"/>
          <w:szCs w:val="20"/>
          <w:lang w:val="en-GB" w:eastAsia="en-GB"/>
        </w:rPr>
        <w:t>Considerations of QoS and QoE design and service-awareness are some of the important aspects</w:t>
      </w:r>
      <w:r w:rsidR="00DD6D6F" w:rsidRPr="000E1C43">
        <w:rPr>
          <w:rFonts w:eastAsia="MS Mincho"/>
          <w:sz w:val="20"/>
          <w:szCs w:val="20"/>
          <w:lang w:val="en-GB" w:eastAsia="en-GB"/>
        </w:rPr>
        <w:t xml:space="preserve"> of UP architecture and protocol design for 6GR</w:t>
      </w:r>
      <w:r w:rsidR="000E1C43">
        <w:rPr>
          <w:rFonts w:eastAsia="MS Mincho"/>
          <w:sz w:val="20"/>
          <w:szCs w:val="20"/>
          <w:lang w:val="en-GB" w:eastAsia="en-GB"/>
        </w:rPr>
        <w:t>.</w:t>
      </w:r>
      <w:r w:rsidR="00EF5435">
        <w:rPr>
          <w:rFonts w:eastAsia="MS Mincho"/>
          <w:sz w:val="20"/>
          <w:szCs w:val="20"/>
          <w:lang w:val="en-GB" w:eastAsia="en-GB"/>
        </w:rPr>
        <w:t xml:space="preserve"> </w:t>
      </w:r>
      <w:r w:rsidR="004327A0" w:rsidRPr="004505C1">
        <w:rPr>
          <w:sz w:val="20"/>
          <w:szCs w:val="20"/>
        </w:rPr>
        <w:t xml:space="preserve">In this paper, we </w:t>
      </w:r>
      <w:r w:rsidR="00EF5435">
        <w:rPr>
          <w:sz w:val="20"/>
          <w:szCs w:val="20"/>
        </w:rPr>
        <w:t>share some of our views on these important aspects</w:t>
      </w:r>
      <w:r w:rsidR="00F449BD" w:rsidRPr="004505C1">
        <w:rPr>
          <w:sz w:val="20"/>
          <w:szCs w:val="20"/>
        </w:rPr>
        <w:t>.</w:t>
      </w:r>
      <w:bookmarkEnd w:id="5"/>
    </w:p>
    <w:p w14:paraId="45B5A735" w14:textId="77777777" w:rsidR="009B3A46" w:rsidRDefault="00A072E3" w:rsidP="00107035">
      <w:pPr>
        <w:pStyle w:val="Heading1"/>
      </w:pPr>
      <w:r>
        <w:t>Discussions</w:t>
      </w:r>
    </w:p>
    <w:p w14:paraId="71CB5889" w14:textId="1A55BAF6" w:rsidR="00AE4E76" w:rsidRDefault="00E80116" w:rsidP="009A24A5">
      <w:pPr>
        <w:pStyle w:val="Heading2"/>
      </w:pPr>
      <w:bookmarkStart w:id="8" w:name="OLE_LINK87"/>
      <w:bookmarkStart w:id="9" w:name="_Ref129681832"/>
      <w:r>
        <w:t>On the</w:t>
      </w:r>
      <w:r w:rsidR="0028338A">
        <w:t xml:space="preserve"> traffic </w:t>
      </w:r>
      <w:r w:rsidR="00857D38">
        <w:t>types</w:t>
      </w:r>
      <w:r w:rsidR="0028338A">
        <w:t xml:space="preserve"> to stud</w:t>
      </w:r>
      <w:r w:rsidR="00A5593C">
        <w:t>y</w:t>
      </w:r>
      <w:r w:rsidR="00AE4E76">
        <w:t xml:space="preserve"> </w:t>
      </w:r>
    </w:p>
    <w:p w14:paraId="07727BCD" w14:textId="386188C0" w:rsidR="006918D1" w:rsidRPr="00322223" w:rsidRDefault="006B0971" w:rsidP="009808D3">
      <w:pPr>
        <w:rPr>
          <w:sz w:val="20"/>
          <w:szCs w:val="20"/>
        </w:rPr>
      </w:pPr>
      <w:bookmarkStart w:id="10" w:name="OLE_LINK10"/>
      <w:r w:rsidRPr="00322223">
        <w:rPr>
          <w:sz w:val="20"/>
          <w:szCs w:val="20"/>
        </w:rPr>
        <w:t xml:space="preserve">Given the </w:t>
      </w:r>
      <w:r w:rsidR="00322223" w:rsidRPr="00322223">
        <w:rPr>
          <w:sz w:val="20"/>
          <w:szCs w:val="20"/>
        </w:rPr>
        <w:t>variety</w:t>
      </w:r>
      <w:r w:rsidRPr="00322223">
        <w:rPr>
          <w:sz w:val="20"/>
          <w:szCs w:val="20"/>
        </w:rPr>
        <w:t xml:space="preserve"> of </w:t>
      </w:r>
      <w:r w:rsidR="002040F0">
        <w:rPr>
          <w:sz w:val="20"/>
          <w:szCs w:val="20"/>
        </w:rPr>
        <w:t xml:space="preserve">data </w:t>
      </w:r>
      <w:r w:rsidR="00AE5348">
        <w:rPr>
          <w:sz w:val="20"/>
          <w:szCs w:val="20"/>
        </w:rPr>
        <w:t>traffic</w:t>
      </w:r>
      <w:r w:rsidRPr="00322223">
        <w:rPr>
          <w:sz w:val="20"/>
          <w:szCs w:val="20"/>
        </w:rPr>
        <w:t xml:space="preserve"> that</w:t>
      </w:r>
      <w:r w:rsidR="006D0FAF" w:rsidRPr="00322223">
        <w:rPr>
          <w:sz w:val="20"/>
          <w:szCs w:val="20"/>
        </w:rPr>
        <w:t xml:space="preserve"> 6GR </w:t>
      </w:r>
      <w:r w:rsidRPr="00322223">
        <w:rPr>
          <w:sz w:val="20"/>
          <w:szCs w:val="20"/>
        </w:rPr>
        <w:t>is expected to</w:t>
      </w:r>
      <w:r w:rsidR="006D0FAF" w:rsidRPr="00322223">
        <w:rPr>
          <w:sz w:val="20"/>
          <w:szCs w:val="20"/>
        </w:rPr>
        <w:t xml:space="preserve"> support</w:t>
      </w:r>
      <w:r w:rsidRPr="00322223">
        <w:rPr>
          <w:sz w:val="20"/>
          <w:szCs w:val="20"/>
        </w:rPr>
        <w:t xml:space="preserve">, we suggest that RAN2 focus </w:t>
      </w:r>
      <w:r w:rsidR="00903F69">
        <w:rPr>
          <w:sz w:val="20"/>
          <w:szCs w:val="20"/>
        </w:rPr>
        <w:t xml:space="preserve">only </w:t>
      </w:r>
      <w:r w:rsidRPr="00322223">
        <w:rPr>
          <w:sz w:val="20"/>
          <w:szCs w:val="20"/>
        </w:rPr>
        <w:t xml:space="preserve">on those that </w:t>
      </w:r>
      <w:r w:rsidR="004B59C6">
        <w:rPr>
          <w:sz w:val="20"/>
          <w:szCs w:val="20"/>
        </w:rPr>
        <w:t xml:space="preserve">push the KPI envelope and those that </w:t>
      </w:r>
      <w:r w:rsidRPr="00322223">
        <w:rPr>
          <w:sz w:val="20"/>
          <w:szCs w:val="20"/>
        </w:rPr>
        <w:t>require new</w:t>
      </w:r>
      <w:r w:rsidR="00322223" w:rsidRPr="00322223">
        <w:rPr>
          <w:sz w:val="20"/>
          <w:szCs w:val="20"/>
        </w:rPr>
        <w:t xml:space="preserve"> functionalities </w:t>
      </w:r>
      <w:r w:rsidR="00020B50">
        <w:rPr>
          <w:sz w:val="20"/>
          <w:szCs w:val="20"/>
        </w:rPr>
        <w:t xml:space="preserve">or </w:t>
      </w:r>
      <w:r w:rsidR="00322223" w:rsidRPr="00322223">
        <w:rPr>
          <w:sz w:val="20"/>
          <w:szCs w:val="20"/>
        </w:rPr>
        <w:t>new way</w:t>
      </w:r>
      <w:r w:rsidR="00C1300D">
        <w:rPr>
          <w:sz w:val="20"/>
          <w:szCs w:val="20"/>
        </w:rPr>
        <w:t>s</w:t>
      </w:r>
      <w:r w:rsidR="00322223" w:rsidRPr="00322223">
        <w:rPr>
          <w:sz w:val="20"/>
          <w:szCs w:val="20"/>
        </w:rPr>
        <w:t xml:space="preserve"> </w:t>
      </w:r>
      <w:r w:rsidR="00AE5348" w:rsidRPr="00322223">
        <w:rPr>
          <w:sz w:val="20"/>
          <w:szCs w:val="20"/>
        </w:rPr>
        <w:t xml:space="preserve">of </w:t>
      </w:r>
      <w:r w:rsidR="00322223" w:rsidRPr="00322223">
        <w:rPr>
          <w:sz w:val="20"/>
          <w:szCs w:val="20"/>
        </w:rPr>
        <w:t xml:space="preserve">handling </w:t>
      </w:r>
      <w:r w:rsidR="00AE5348">
        <w:rPr>
          <w:sz w:val="20"/>
          <w:szCs w:val="20"/>
        </w:rPr>
        <w:t xml:space="preserve">traffic </w:t>
      </w:r>
      <w:r w:rsidR="00C1300D">
        <w:rPr>
          <w:sz w:val="20"/>
          <w:szCs w:val="20"/>
        </w:rPr>
        <w:t xml:space="preserve">in 6GR. </w:t>
      </w:r>
      <w:r w:rsidR="000411CE">
        <w:rPr>
          <w:sz w:val="20"/>
          <w:szCs w:val="20"/>
        </w:rPr>
        <w:t>F</w:t>
      </w:r>
      <w:r w:rsidR="00C1300D">
        <w:rPr>
          <w:sz w:val="20"/>
          <w:szCs w:val="20"/>
        </w:rPr>
        <w:t xml:space="preserve">ollowing are some example </w:t>
      </w:r>
      <w:r w:rsidR="000411CE">
        <w:rPr>
          <w:sz w:val="20"/>
          <w:szCs w:val="20"/>
        </w:rPr>
        <w:t xml:space="preserve">types of traffic to </w:t>
      </w:r>
      <w:r w:rsidR="00903F69">
        <w:rPr>
          <w:sz w:val="20"/>
          <w:szCs w:val="20"/>
        </w:rPr>
        <w:t>consider, as a starting point</w:t>
      </w:r>
      <w:r w:rsidR="000411CE">
        <w:rPr>
          <w:sz w:val="20"/>
          <w:szCs w:val="20"/>
        </w:rPr>
        <w:t>:</w:t>
      </w:r>
      <w:r w:rsidR="00322223" w:rsidRPr="00322223">
        <w:rPr>
          <w:sz w:val="20"/>
          <w:szCs w:val="20"/>
        </w:rPr>
        <w:t xml:space="preserve"> </w:t>
      </w:r>
    </w:p>
    <w:p w14:paraId="32D9395F" w14:textId="34D917CA" w:rsidR="00875D2B" w:rsidRPr="00875D2B" w:rsidRDefault="00875D2B" w:rsidP="009808D3">
      <w:pPr>
        <w:rPr>
          <w:b/>
          <w:bCs/>
          <w:sz w:val="20"/>
          <w:szCs w:val="20"/>
        </w:rPr>
      </w:pPr>
      <w:r w:rsidRPr="00875D2B">
        <w:rPr>
          <w:b/>
          <w:bCs/>
          <w:sz w:val="20"/>
          <w:szCs w:val="20"/>
        </w:rPr>
        <w:t>Immersive communication</w:t>
      </w:r>
    </w:p>
    <w:bookmarkEnd w:id="10"/>
    <w:p w14:paraId="5416238E" w14:textId="21202891" w:rsidR="00AE4E76" w:rsidRPr="00875D2B" w:rsidRDefault="004402A1" w:rsidP="009808D3">
      <w:pPr>
        <w:rPr>
          <w:sz w:val="20"/>
          <w:szCs w:val="20"/>
        </w:rPr>
      </w:pPr>
      <w:r>
        <w:rPr>
          <w:sz w:val="20"/>
          <w:szCs w:val="20"/>
        </w:rPr>
        <w:t>I</w:t>
      </w:r>
      <w:r w:rsidR="00240D22">
        <w:rPr>
          <w:sz w:val="20"/>
          <w:szCs w:val="20"/>
        </w:rPr>
        <w:t>n i</w:t>
      </w:r>
      <w:r>
        <w:rPr>
          <w:sz w:val="20"/>
          <w:szCs w:val="20"/>
        </w:rPr>
        <w:t>mmersive communication</w:t>
      </w:r>
      <w:r w:rsidR="00240D22">
        <w:rPr>
          <w:sz w:val="20"/>
          <w:szCs w:val="20"/>
        </w:rPr>
        <w:t>,</w:t>
      </w:r>
      <w:r>
        <w:rPr>
          <w:sz w:val="20"/>
          <w:szCs w:val="20"/>
        </w:rPr>
        <w:t xml:space="preserve"> </w:t>
      </w:r>
      <w:r w:rsidR="009C1797">
        <w:rPr>
          <w:sz w:val="20"/>
          <w:szCs w:val="20"/>
        </w:rPr>
        <w:t>t</w:t>
      </w:r>
      <w:r w:rsidR="00240D22">
        <w:rPr>
          <w:sz w:val="20"/>
          <w:szCs w:val="20"/>
        </w:rPr>
        <w:t>he data</w:t>
      </w:r>
      <w:r w:rsidR="009C1797">
        <w:rPr>
          <w:sz w:val="20"/>
          <w:szCs w:val="20"/>
        </w:rPr>
        <w:t xml:space="preserve"> </w:t>
      </w:r>
      <w:r w:rsidR="001C2F7E">
        <w:rPr>
          <w:sz w:val="20"/>
          <w:szCs w:val="20"/>
        </w:rPr>
        <w:t>traffic is</w:t>
      </w:r>
      <w:r w:rsidR="009C1797">
        <w:rPr>
          <w:sz w:val="20"/>
          <w:szCs w:val="20"/>
        </w:rPr>
        <w:t xml:space="preserve"> a</w:t>
      </w:r>
      <w:r w:rsidR="00D13BE3" w:rsidRPr="00875D2B">
        <w:rPr>
          <w:sz w:val="20"/>
          <w:szCs w:val="20"/>
        </w:rPr>
        <w:t xml:space="preserve">imed to </w:t>
      </w:r>
      <w:r w:rsidR="009C1797">
        <w:rPr>
          <w:sz w:val="20"/>
          <w:szCs w:val="20"/>
        </w:rPr>
        <w:t>support</w:t>
      </w:r>
      <w:r w:rsidR="00D13BE3" w:rsidRPr="00875D2B">
        <w:rPr>
          <w:sz w:val="20"/>
          <w:szCs w:val="20"/>
        </w:rPr>
        <w:t xml:space="preserve"> immersive applications such as extended reality </w:t>
      </w:r>
      <w:r w:rsidR="003B77E8">
        <w:rPr>
          <w:sz w:val="20"/>
          <w:szCs w:val="20"/>
        </w:rPr>
        <w:t>(</w:t>
      </w:r>
      <w:r w:rsidR="00D13BE3" w:rsidRPr="00875D2B">
        <w:rPr>
          <w:sz w:val="20"/>
          <w:szCs w:val="20"/>
        </w:rPr>
        <w:t xml:space="preserve">XR), </w:t>
      </w:r>
      <w:r w:rsidR="001140EC">
        <w:rPr>
          <w:sz w:val="20"/>
          <w:szCs w:val="20"/>
        </w:rPr>
        <w:t xml:space="preserve">remote driving, </w:t>
      </w:r>
      <w:r w:rsidR="00D13BE3" w:rsidRPr="00875D2B">
        <w:rPr>
          <w:sz w:val="20"/>
          <w:szCs w:val="20"/>
        </w:rPr>
        <w:t>holographic telepresence,</w:t>
      </w:r>
      <w:r w:rsidR="00DD425E" w:rsidRPr="00875D2B">
        <w:rPr>
          <w:sz w:val="20"/>
          <w:szCs w:val="20"/>
        </w:rPr>
        <w:t xml:space="preserve"> </w:t>
      </w:r>
      <w:r w:rsidR="00D96655">
        <w:rPr>
          <w:sz w:val="20"/>
          <w:szCs w:val="20"/>
        </w:rPr>
        <w:t xml:space="preserve">etc. </w:t>
      </w:r>
      <w:r w:rsidR="00B833BA">
        <w:rPr>
          <w:sz w:val="20"/>
          <w:szCs w:val="20"/>
        </w:rPr>
        <w:t>Such</w:t>
      </w:r>
      <w:r w:rsidR="002E4909" w:rsidRPr="00875D2B">
        <w:rPr>
          <w:sz w:val="20"/>
          <w:szCs w:val="20"/>
        </w:rPr>
        <w:t xml:space="preserve"> </w:t>
      </w:r>
      <w:r w:rsidR="00B833BA">
        <w:rPr>
          <w:sz w:val="20"/>
          <w:szCs w:val="20"/>
        </w:rPr>
        <w:t xml:space="preserve">data </w:t>
      </w:r>
      <w:r w:rsidR="002E4909" w:rsidRPr="00875D2B">
        <w:rPr>
          <w:sz w:val="20"/>
          <w:szCs w:val="20"/>
        </w:rPr>
        <w:t>traffic</w:t>
      </w:r>
      <w:r w:rsidR="00DD425E" w:rsidRPr="00875D2B">
        <w:rPr>
          <w:sz w:val="20"/>
          <w:szCs w:val="20"/>
        </w:rPr>
        <w:t xml:space="preserve"> </w:t>
      </w:r>
      <w:r w:rsidR="00CF6CC9">
        <w:rPr>
          <w:sz w:val="20"/>
          <w:szCs w:val="20"/>
        </w:rPr>
        <w:t>require</w:t>
      </w:r>
      <w:r w:rsidR="0048331E">
        <w:rPr>
          <w:sz w:val="20"/>
          <w:szCs w:val="20"/>
        </w:rPr>
        <w:t>s</w:t>
      </w:r>
      <w:r w:rsidR="00DD425E" w:rsidRPr="00875D2B">
        <w:rPr>
          <w:sz w:val="20"/>
          <w:szCs w:val="20"/>
        </w:rPr>
        <w:t xml:space="preserve"> not only ultra-high data rates but also highly</w:t>
      </w:r>
      <w:r w:rsidR="002E4909" w:rsidRPr="00875D2B">
        <w:rPr>
          <w:sz w:val="20"/>
          <w:szCs w:val="20"/>
        </w:rPr>
        <w:t xml:space="preserve"> </w:t>
      </w:r>
      <w:r w:rsidR="00DD425E" w:rsidRPr="00875D2B">
        <w:rPr>
          <w:sz w:val="20"/>
          <w:szCs w:val="20"/>
        </w:rPr>
        <w:t>synchronized transmission of video, audio, and</w:t>
      </w:r>
      <w:r w:rsidR="00124797">
        <w:rPr>
          <w:sz w:val="20"/>
          <w:szCs w:val="20"/>
        </w:rPr>
        <w:t xml:space="preserve"> pose</w:t>
      </w:r>
      <w:r w:rsidR="002E4909" w:rsidRPr="00875D2B">
        <w:rPr>
          <w:sz w:val="20"/>
          <w:szCs w:val="20"/>
        </w:rPr>
        <w:t xml:space="preserve"> </w:t>
      </w:r>
      <w:r w:rsidR="008237EF">
        <w:rPr>
          <w:sz w:val="20"/>
          <w:szCs w:val="20"/>
        </w:rPr>
        <w:t xml:space="preserve">or ambient </w:t>
      </w:r>
      <w:r w:rsidR="00DD425E" w:rsidRPr="00875D2B">
        <w:rPr>
          <w:sz w:val="20"/>
          <w:szCs w:val="20"/>
        </w:rPr>
        <w:t xml:space="preserve">data, with some requiring support for </w:t>
      </w:r>
      <w:r w:rsidR="000B47E7">
        <w:rPr>
          <w:sz w:val="20"/>
          <w:szCs w:val="20"/>
        </w:rPr>
        <w:t>ultra-</w:t>
      </w:r>
      <w:r w:rsidR="00DD425E" w:rsidRPr="00875D2B">
        <w:rPr>
          <w:sz w:val="20"/>
          <w:szCs w:val="20"/>
        </w:rPr>
        <w:t xml:space="preserve">low latency and </w:t>
      </w:r>
      <w:r w:rsidR="000B47E7">
        <w:rPr>
          <w:sz w:val="20"/>
          <w:szCs w:val="20"/>
        </w:rPr>
        <w:t>ultra-</w:t>
      </w:r>
      <w:r w:rsidR="00DD425E" w:rsidRPr="00875D2B">
        <w:rPr>
          <w:sz w:val="20"/>
          <w:szCs w:val="20"/>
        </w:rPr>
        <w:t>high</w:t>
      </w:r>
      <w:r w:rsidR="002E4909" w:rsidRPr="00875D2B">
        <w:rPr>
          <w:sz w:val="20"/>
          <w:szCs w:val="20"/>
        </w:rPr>
        <w:t xml:space="preserve"> </w:t>
      </w:r>
      <w:r w:rsidR="00DD425E" w:rsidRPr="00875D2B">
        <w:rPr>
          <w:sz w:val="20"/>
          <w:szCs w:val="20"/>
        </w:rPr>
        <w:t>reliability to ensure seamless interaction with real and virtual</w:t>
      </w:r>
      <w:r w:rsidR="002E4909" w:rsidRPr="00875D2B">
        <w:rPr>
          <w:sz w:val="20"/>
          <w:szCs w:val="20"/>
        </w:rPr>
        <w:t xml:space="preserve"> </w:t>
      </w:r>
      <w:r w:rsidR="00DD425E" w:rsidRPr="00875D2B">
        <w:rPr>
          <w:sz w:val="20"/>
          <w:szCs w:val="20"/>
        </w:rPr>
        <w:t xml:space="preserve">environments. It also </w:t>
      </w:r>
      <w:r w:rsidR="0092141B">
        <w:rPr>
          <w:sz w:val="20"/>
          <w:szCs w:val="20"/>
        </w:rPr>
        <w:t xml:space="preserve">pushes the </w:t>
      </w:r>
      <w:r w:rsidR="0008135A">
        <w:rPr>
          <w:sz w:val="20"/>
          <w:szCs w:val="20"/>
        </w:rPr>
        <w:t>envelope</w:t>
      </w:r>
      <w:r w:rsidR="00DD425E" w:rsidRPr="00875D2B">
        <w:rPr>
          <w:sz w:val="20"/>
          <w:szCs w:val="20"/>
        </w:rPr>
        <w:t xml:space="preserve"> for spectral</w:t>
      </w:r>
      <w:r w:rsidR="002E4909" w:rsidRPr="00875D2B">
        <w:rPr>
          <w:sz w:val="20"/>
          <w:szCs w:val="20"/>
        </w:rPr>
        <w:t xml:space="preserve"> </w:t>
      </w:r>
      <w:r w:rsidR="00DD425E" w:rsidRPr="00875D2B">
        <w:rPr>
          <w:sz w:val="20"/>
          <w:szCs w:val="20"/>
        </w:rPr>
        <w:t xml:space="preserve">efficiency and increased system capacity to </w:t>
      </w:r>
      <w:r w:rsidR="00946627">
        <w:rPr>
          <w:sz w:val="20"/>
          <w:szCs w:val="20"/>
        </w:rPr>
        <w:t>handle</w:t>
      </w:r>
      <w:r w:rsidR="00DD425E" w:rsidRPr="00875D2B">
        <w:rPr>
          <w:sz w:val="20"/>
          <w:szCs w:val="20"/>
        </w:rPr>
        <w:t xml:space="preserve"> </w:t>
      </w:r>
      <w:r w:rsidR="00946627">
        <w:rPr>
          <w:sz w:val="20"/>
          <w:szCs w:val="20"/>
        </w:rPr>
        <w:t>high</w:t>
      </w:r>
      <w:r w:rsidR="002E4909" w:rsidRPr="00875D2B">
        <w:rPr>
          <w:sz w:val="20"/>
          <w:szCs w:val="20"/>
        </w:rPr>
        <w:t xml:space="preserve"> </w:t>
      </w:r>
      <w:r w:rsidR="00946627">
        <w:rPr>
          <w:sz w:val="20"/>
          <w:szCs w:val="20"/>
        </w:rPr>
        <w:t xml:space="preserve">density of </w:t>
      </w:r>
      <w:r w:rsidR="00DD425E" w:rsidRPr="00875D2B">
        <w:rPr>
          <w:sz w:val="20"/>
          <w:szCs w:val="20"/>
        </w:rPr>
        <w:t>connected devices. Overall, this shift represents a wider evolution</w:t>
      </w:r>
      <w:r w:rsidR="002E4909" w:rsidRPr="00875D2B">
        <w:rPr>
          <w:sz w:val="20"/>
          <w:szCs w:val="20"/>
        </w:rPr>
        <w:t xml:space="preserve"> </w:t>
      </w:r>
      <w:r w:rsidR="00DD425E" w:rsidRPr="00875D2B">
        <w:rPr>
          <w:sz w:val="20"/>
          <w:szCs w:val="20"/>
        </w:rPr>
        <w:t xml:space="preserve">from </w:t>
      </w:r>
      <w:r w:rsidR="00B32C65">
        <w:rPr>
          <w:sz w:val="20"/>
          <w:szCs w:val="20"/>
        </w:rPr>
        <w:t>the conventional eMBB services</w:t>
      </w:r>
      <w:r w:rsidR="00DD425E" w:rsidRPr="00875D2B">
        <w:rPr>
          <w:sz w:val="20"/>
          <w:szCs w:val="20"/>
        </w:rPr>
        <w:t xml:space="preserve"> </w:t>
      </w:r>
      <w:r w:rsidR="00FD7354">
        <w:rPr>
          <w:sz w:val="20"/>
          <w:szCs w:val="20"/>
        </w:rPr>
        <w:t xml:space="preserve">in the 5G era </w:t>
      </w:r>
      <w:r w:rsidR="00DD425E" w:rsidRPr="00875D2B">
        <w:rPr>
          <w:sz w:val="20"/>
          <w:szCs w:val="20"/>
        </w:rPr>
        <w:t>towards smart and immersive</w:t>
      </w:r>
      <w:r w:rsidR="002E4909" w:rsidRPr="00875D2B">
        <w:rPr>
          <w:sz w:val="20"/>
          <w:szCs w:val="20"/>
        </w:rPr>
        <w:t xml:space="preserve"> </w:t>
      </w:r>
      <w:r w:rsidR="00DD425E" w:rsidRPr="00875D2B">
        <w:rPr>
          <w:sz w:val="20"/>
          <w:szCs w:val="20"/>
        </w:rPr>
        <w:t>communication services</w:t>
      </w:r>
      <w:r w:rsidR="00FD7354">
        <w:rPr>
          <w:sz w:val="20"/>
          <w:szCs w:val="20"/>
        </w:rPr>
        <w:t xml:space="preserve"> in </w:t>
      </w:r>
      <w:r w:rsidR="00914544">
        <w:rPr>
          <w:sz w:val="20"/>
          <w:szCs w:val="20"/>
        </w:rPr>
        <w:t xml:space="preserve">the </w:t>
      </w:r>
      <w:r w:rsidR="00FD7354">
        <w:rPr>
          <w:sz w:val="20"/>
          <w:szCs w:val="20"/>
        </w:rPr>
        <w:t>6G</w:t>
      </w:r>
      <w:r w:rsidR="002E4909" w:rsidRPr="00875D2B">
        <w:rPr>
          <w:sz w:val="20"/>
          <w:szCs w:val="20"/>
        </w:rPr>
        <w:t>.</w:t>
      </w:r>
    </w:p>
    <w:p w14:paraId="239913B2" w14:textId="69C116D2" w:rsidR="00875D2B" w:rsidRPr="002200A3" w:rsidRDefault="00875D2B" w:rsidP="009808D3">
      <w:pPr>
        <w:rPr>
          <w:b/>
          <w:bCs/>
          <w:sz w:val="20"/>
          <w:szCs w:val="20"/>
        </w:rPr>
      </w:pPr>
      <w:bookmarkStart w:id="11" w:name="OLE_LINK12"/>
      <w:bookmarkStart w:id="12" w:name="OLE_LINK2"/>
      <w:r w:rsidRPr="002200A3">
        <w:rPr>
          <w:b/>
          <w:bCs/>
          <w:sz w:val="20"/>
          <w:szCs w:val="20"/>
        </w:rPr>
        <w:t>Hyper Reliable and Low-Latency Communication</w:t>
      </w:r>
      <w:r w:rsidR="006016CA" w:rsidRPr="002200A3">
        <w:rPr>
          <w:b/>
          <w:bCs/>
          <w:sz w:val="20"/>
          <w:szCs w:val="20"/>
        </w:rPr>
        <w:t xml:space="preserve"> (HRLLC)</w:t>
      </w:r>
    </w:p>
    <w:bookmarkEnd w:id="11"/>
    <w:p w14:paraId="76F5C58C" w14:textId="5D6C967D" w:rsidR="00875D2B" w:rsidRPr="00875D2B" w:rsidRDefault="006016CA" w:rsidP="009808D3">
      <w:pPr>
        <w:rPr>
          <w:sz w:val="20"/>
          <w:szCs w:val="20"/>
        </w:rPr>
      </w:pPr>
      <w:r w:rsidRPr="006016CA">
        <w:rPr>
          <w:sz w:val="20"/>
          <w:szCs w:val="20"/>
        </w:rPr>
        <w:t>As an</w:t>
      </w:r>
      <w:r>
        <w:rPr>
          <w:sz w:val="20"/>
          <w:szCs w:val="20"/>
        </w:rPr>
        <w:t xml:space="preserve"> </w:t>
      </w:r>
      <w:r w:rsidRPr="006016CA">
        <w:rPr>
          <w:sz w:val="20"/>
          <w:szCs w:val="20"/>
        </w:rPr>
        <w:t>evolution of the Ultra Reliable and Low-Latency Communication usage scenario (URLLC) in</w:t>
      </w:r>
      <w:r w:rsidR="00A91906">
        <w:rPr>
          <w:sz w:val="20"/>
          <w:szCs w:val="20"/>
        </w:rPr>
        <w:t xml:space="preserve"> 5G</w:t>
      </w:r>
      <w:r w:rsidRPr="006016CA">
        <w:rPr>
          <w:sz w:val="20"/>
          <w:szCs w:val="20"/>
        </w:rPr>
        <w:t xml:space="preserve">, HRLLC in </w:t>
      </w:r>
      <w:r w:rsidR="00A91906">
        <w:rPr>
          <w:sz w:val="20"/>
          <w:szCs w:val="20"/>
        </w:rPr>
        <w:t>6G</w:t>
      </w:r>
      <w:r w:rsidRPr="006016CA">
        <w:rPr>
          <w:sz w:val="20"/>
          <w:szCs w:val="20"/>
        </w:rPr>
        <w:t xml:space="preserve"> is</w:t>
      </w:r>
      <w:r>
        <w:rPr>
          <w:sz w:val="20"/>
          <w:szCs w:val="20"/>
        </w:rPr>
        <w:t xml:space="preserve"> </w:t>
      </w:r>
      <w:r w:rsidR="00A91906">
        <w:rPr>
          <w:sz w:val="20"/>
          <w:szCs w:val="20"/>
        </w:rPr>
        <w:t>aime</w:t>
      </w:r>
      <w:r w:rsidRPr="006016CA">
        <w:rPr>
          <w:sz w:val="20"/>
          <w:szCs w:val="20"/>
        </w:rPr>
        <w:t>d to meet even more stringent requirements for reliability and latency</w:t>
      </w:r>
      <w:r w:rsidR="002200A3">
        <w:rPr>
          <w:sz w:val="20"/>
          <w:szCs w:val="20"/>
        </w:rPr>
        <w:t>, which</w:t>
      </w:r>
      <w:r w:rsidR="005D3E2B">
        <w:rPr>
          <w:sz w:val="20"/>
          <w:szCs w:val="20"/>
        </w:rPr>
        <w:t xml:space="preserve"> </w:t>
      </w:r>
      <w:r w:rsidR="00914544">
        <w:rPr>
          <w:sz w:val="20"/>
          <w:szCs w:val="20"/>
        </w:rPr>
        <w:t>are</w:t>
      </w:r>
      <w:r w:rsidR="002200A3" w:rsidRPr="002200A3">
        <w:rPr>
          <w:sz w:val="20"/>
          <w:szCs w:val="20"/>
        </w:rPr>
        <w:t xml:space="preserve"> </w:t>
      </w:r>
      <w:r w:rsidR="00914544">
        <w:rPr>
          <w:sz w:val="20"/>
          <w:szCs w:val="20"/>
        </w:rPr>
        <w:t>critical</w:t>
      </w:r>
      <w:r w:rsidR="002200A3" w:rsidRPr="002200A3">
        <w:rPr>
          <w:sz w:val="20"/>
          <w:szCs w:val="20"/>
        </w:rPr>
        <w:t xml:space="preserve"> for time</w:t>
      </w:r>
      <w:r w:rsidR="002200A3">
        <w:rPr>
          <w:sz w:val="20"/>
          <w:szCs w:val="20"/>
        </w:rPr>
        <w:t xml:space="preserve"> </w:t>
      </w:r>
      <w:r w:rsidR="002200A3" w:rsidRPr="002200A3">
        <w:rPr>
          <w:sz w:val="20"/>
          <w:szCs w:val="20"/>
        </w:rPr>
        <w:t>synchronized operations where communication failure can lead</w:t>
      </w:r>
      <w:r w:rsidR="002200A3">
        <w:rPr>
          <w:sz w:val="20"/>
          <w:szCs w:val="20"/>
        </w:rPr>
        <w:t xml:space="preserve"> </w:t>
      </w:r>
      <w:r w:rsidR="002200A3" w:rsidRPr="002200A3">
        <w:rPr>
          <w:sz w:val="20"/>
          <w:szCs w:val="20"/>
        </w:rPr>
        <w:t>to severe consequences such as in industrial automation, autonomous systems, and healthcare. Use cases include real-time</w:t>
      </w:r>
      <w:r w:rsidR="002200A3">
        <w:rPr>
          <w:sz w:val="20"/>
          <w:szCs w:val="20"/>
        </w:rPr>
        <w:t xml:space="preserve"> </w:t>
      </w:r>
      <w:r w:rsidR="002200A3" w:rsidRPr="002200A3">
        <w:rPr>
          <w:sz w:val="20"/>
          <w:szCs w:val="20"/>
        </w:rPr>
        <w:t>control of robotic systems in manufacturing, remote medical</w:t>
      </w:r>
      <w:r w:rsidR="002200A3">
        <w:rPr>
          <w:sz w:val="20"/>
          <w:szCs w:val="20"/>
        </w:rPr>
        <w:t xml:space="preserve"> </w:t>
      </w:r>
      <w:r w:rsidR="002200A3" w:rsidRPr="002200A3">
        <w:rPr>
          <w:sz w:val="20"/>
          <w:szCs w:val="20"/>
        </w:rPr>
        <w:t>procedures such as telesurgery, and low-latency coordination</w:t>
      </w:r>
      <w:r w:rsidR="002200A3">
        <w:rPr>
          <w:sz w:val="20"/>
          <w:szCs w:val="20"/>
        </w:rPr>
        <w:t xml:space="preserve"> </w:t>
      </w:r>
      <w:r w:rsidR="002200A3" w:rsidRPr="002200A3">
        <w:rPr>
          <w:sz w:val="20"/>
          <w:szCs w:val="20"/>
        </w:rPr>
        <w:t>among connected autonomous vehicles. HRLLC</w:t>
      </w:r>
      <w:r w:rsidR="002200A3">
        <w:rPr>
          <w:sz w:val="20"/>
          <w:szCs w:val="20"/>
        </w:rPr>
        <w:t xml:space="preserve"> </w:t>
      </w:r>
      <w:r w:rsidR="00D53950">
        <w:rPr>
          <w:sz w:val="20"/>
          <w:szCs w:val="20"/>
        </w:rPr>
        <w:t xml:space="preserve">can also </w:t>
      </w:r>
      <w:r w:rsidR="002200A3" w:rsidRPr="002200A3">
        <w:rPr>
          <w:sz w:val="20"/>
          <w:szCs w:val="20"/>
        </w:rPr>
        <w:t xml:space="preserve">support use cases </w:t>
      </w:r>
      <w:r w:rsidR="00D53950">
        <w:rPr>
          <w:sz w:val="20"/>
          <w:szCs w:val="20"/>
        </w:rPr>
        <w:t xml:space="preserve">that </w:t>
      </w:r>
      <w:r w:rsidR="002200A3" w:rsidRPr="002200A3">
        <w:rPr>
          <w:sz w:val="20"/>
          <w:szCs w:val="20"/>
        </w:rPr>
        <w:t>demand high connection density and</w:t>
      </w:r>
      <w:r w:rsidR="002200A3">
        <w:rPr>
          <w:sz w:val="20"/>
          <w:szCs w:val="20"/>
        </w:rPr>
        <w:t xml:space="preserve"> </w:t>
      </w:r>
      <w:r w:rsidR="0027056B">
        <w:rPr>
          <w:sz w:val="20"/>
          <w:szCs w:val="20"/>
        </w:rPr>
        <w:t xml:space="preserve">high </w:t>
      </w:r>
      <w:r w:rsidR="002200A3" w:rsidRPr="002200A3">
        <w:rPr>
          <w:sz w:val="20"/>
          <w:szCs w:val="20"/>
        </w:rPr>
        <w:t xml:space="preserve">precise positioning, such as smart grid control, </w:t>
      </w:r>
      <w:r w:rsidR="00974535">
        <w:rPr>
          <w:sz w:val="20"/>
          <w:szCs w:val="20"/>
        </w:rPr>
        <w:t xml:space="preserve">hazard or </w:t>
      </w:r>
      <w:r w:rsidR="002200A3" w:rsidRPr="002200A3">
        <w:rPr>
          <w:sz w:val="20"/>
          <w:szCs w:val="20"/>
        </w:rPr>
        <w:t>environmental</w:t>
      </w:r>
      <w:r w:rsidR="002200A3">
        <w:rPr>
          <w:sz w:val="20"/>
          <w:szCs w:val="20"/>
        </w:rPr>
        <w:t xml:space="preserve"> </w:t>
      </w:r>
      <w:r w:rsidR="002200A3" w:rsidRPr="002200A3">
        <w:rPr>
          <w:sz w:val="20"/>
          <w:szCs w:val="20"/>
        </w:rPr>
        <w:t xml:space="preserve">monitoring, and </w:t>
      </w:r>
      <w:r w:rsidR="00974535">
        <w:rPr>
          <w:sz w:val="20"/>
          <w:szCs w:val="20"/>
        </w:rPr>
        <w:t>smart</w:t>
      </w:r>
      <w:r w:rsidR="002200A3" w:rsidRPr="002200A3">
        <w:rPr>
          <w:sz w:val="20"/>
          <w:szCs w:val="20"/>
        </w:rPr>
        <w:t xml:space="preserve"> agriculture</w:t>
      </w:r>
      <w:r w:rsidR="007F3EBB">
        <w:rPr>
          <w:sz w:val="20"/>
          <w:szCs w:val="20"/>
        </w:rPr>
        <w:t>.</w:t>
      </w:r>
    </w:p>
    <w:p w14:paraId="06587FDB" w14:textId="0885552E" w:rsidR="00AA3997" w:rsidRPr="00D740DD" w:rsidRDefault="00AA3997" w:rsidP="009808D3">
      <w:pPr>
        <w:rPr>
          <w:b/>
          <w:bCs/>
          <w:sz w:val="20"/>
          <w:szCs w:val="20"/>
        </w:rPr>
      </w:pPr>
      <w:bookmarkStart w:id="13" w:name="OLE_LINK13"/>
      <w:r w:rsidRPr="00D740DD">
        <w:rPr>
          <w:b/>
          <w:bCs/>
          <w:sz w:val="20"/>
          <w:szCs w:val="20"/>
        </w:rPr>
        <w:t>AI/ML</w:t>
      </w:r>
      <w:r w:rsidR="00A41033">
        <w:rPr>
          <w:b/>
          <w:bCs/>
          <w:sz w:val="20"/>
          <w:szCs w:val="20"/>
        </w:rPr>
        <w:t xml:space="preserve"> for networking</w:t>
      </w:r>
    </w:p>
    <w:bookmarkEnd w:id="13"/>
    <w:p w14:paraId="140EC3CD" w14:textId="52BD5F70" w:rsidR="00D13BE3" w:rsidRPr="00D740DD" w:rsidRDefault="00AA3997" w:rsidP="009808D3">
      <w:pPr>
        <w:rPr>
          <w:sz w:val="20"/>
          <w:szCs w:val="20"/>
        </w:rPr>
      </w:pPr>
      <w:r w:rsidRPr="00D740DD">
        <w:rPr>
          <w:sz w:val="20"/>
          <w:szCs w:val="20"/>
        </w:rPr>
        <w:t xml:space="preserve">The integration of </w:t>
      </w:r>
      <w:r w:rsidR="00D668D5">
        <w:rPr>
          <w:sz w:val="20"/>
          <w:szCs w:val="20"/>
        </w:rPr>
        <w:t>a</w:t>
      </w:r>
      <w:r w:rsidRPr="00D740DD">
        <w:rPr>
          <w:sz w:val="20"/>
          <w:szCs w:val="20"/>
        </w:rPr>
        <w:t xml:space="preserve">rtificial </w:t>
      </w:r>
      <w:r w:rsidR="00D668D5">
        <w:rPr>
          <w:sz w:val="20"/>
          <w:szCs w:val="20"/>
        </w:rPr>
        <w:t>i</w:t>
      </w:r>
      <w:r w:rsidRPr="00D740DD">
        <w:rPr>
          <w:sz w:val="20"/>
          <w:szCs w:val="20"/>
        </w:rPr>
        <w:t xml:space="preserve">ntelligence (AI) into communication systems represents a major shift toward building intelligent, adaptive, and secure 6G wireless networks. </w:t>
      </w:r>
      <w:r w:rsidR="00610FAA">
        <w:rPr>
          <w:sz w:val="20"/>
          <w:szCs w:val="20"/>
        </w:rPr>
        <w:t xml:space="preserve">It is expected that </w:t>
      </w:r>
      <w:r w:rsidRPr="00D740DD">
        <w:rPr>
          <w:sz w:val="20"/>
          <w:szCs w:val="20"/>
        </w:rPr>
        <w:t xml:space="preserve">AI </w:t>
      </w:r>
      <w:r w:rsidR="00610FAA">
        <w:rPr>
          <w:sz w:val="20"/>
          <w:szCs w:val="20"/>
        </w:rPr>
        <w:t>will</w:t>
      </w:r>
      <w:r w:rsidRPr="00D740DD">
        <w:rPr>
          <w:sz w:val="20"/>
          <w:szCs w:val="20"/>
        </w:rPr>
        <w:t xml:space="preserve"> play a key role in enabling </w:t>
      </w:r>
      <w:r w:rsidR="00274897">
        <w:rPr>
          <w:sz w:val="20"/>
          <w:szCs w:val="20"/>
        </w:rPr>
        <w:t xml:space="preserve">service-awareness, </w:t>
      </w:r>
      <w:r w:rsidR="003E0827" w:rsidRPr="00D740DD">
        <w:rPr>
          <w:sz w:val="20"/>
          <w:szCs w:val="20"/>
        </w:rPr>
        <w:t xml:space="preserve">real-time </w:t>
      </w:r>
      <w:r w:rsidR="003E0827">
        <w:rPr>
          <w:sz w:val="20"/>
          <w:szCs w:val="20"/>
        </w:rPr>
        <w:t xml:space="preserve">adaptation and </w:t>
      </w:r>
      <w:r w:rsidR="003E0827" w:rsidRPr="00D740DD">
        <w:rPr>
          <w:sz w:val="20"/>
          <w:szCs w:val="20"/>
        </w:rPr>
        <w:t>optimization</w:t>
      </w:r>
      <w:r w:rsidR="003E0827">
        <w:rPr>
          <w:sz w:val="20"/>
          <w:szCs w:val="20"/>
        </w:rPr>
        <w:t>,</w:t>
      </w:r>
      <w:r w:rsidR="003E0827" w:rsidRPr="00D740DD">
        <w:rPr>
          <w:sz w:val="20"/>
          <w:szCs w:val="20"/>
        </w:rPr>
        <w:t xml:space="preserve"> </w:t>
      </w:r>
      <w:r w:rsidRPr="00D740DD">
        <w:rPr>
          <w:sz w:val="20"/>
          <w:szCs w:val="20"/>
        </w:rPr>
        <w:t xml:space="preserve">autonomous decision-making, and predictive resource management across all network layers. Typical applications include </w:t>
      </w:r>
      <w:r w:rsidR="00CA2669" w:rsidRPr="00D740DD">
        <w:rPr>
          <w:sz w:val="20"/>
          <w:szCs w:val="20"/>
        </w:rPr>
        <w:t>auto</w:t>
      </w:r>
      <w:r w:rsidR="00CA2669">
        <w:rPr>
          <w:sz w:val="20"/>
          <w:szCs w:val="20"/>
        </w:rPr>
        <w:t>nomous</w:t>
      </w:r>
      <w:r w:rsidRPr="00D740DD">
        <w:rPr>
          <w:sz w:val="20"/>
          <w:szCs w:val="20"/>
        </w:rPr>
        <w:t xml:space="preserve"> driving, </w:t>
      </w:r>
      <w:r w:rsidR="00052C83">
        <w:rPr>
          <w:sz w:val="20"/>
          <w:szCs w:val="20"/>
        </w:rPr>
        <w:t xml:space="preserve">real-time </w:t>
      </w:r>
      <w:r w:rsidRPr="00D740DD">
        <w:rPr>
          <w:sz w:val="20"/>
          <w:szCs w:val="20"/>
        </w:rPr>
        <w:t xml:space="preserve">collaboration </w:t>
      </w:r>
      <w:r w:rsidR="00BA0396">
        <w:rPr>
          <w:sz w:val="20"/>
          <w:szCs w:val="20"/>
        </w:rPr>
        <w:t>among a team of robots</w:t>
      </w:r>
      <w:r w:rsidRPr="00D740DD">
        <w:rPr>
          <w:sz w:val="20"/>
          <w:szCs w:val="20"/>
        </w:rPr>
        <w:t xml:space="preserve">, environmental monitoring, </w:t>
      </w:r>
      <w:r w:rsidR="00C915F8">
        <w:rPr>
          <w:sz w:val="20"/>
          <w:szCs w:val="20"/>
        </w:rPr>
        <w:t xml:space="preserve">and </w:t>
      </w:r>
      <w:r w:rsidRPr="00D740DD">
        <w:rPr>
          <w:sz w:val="20"/>
          <w:szCs w:val="20"/>
        </w:rPr>
        <w:t>digital twin.</w:t>
      </w:r>
    </w:p>
    <w:p w14:paraId="49D359CD" w14:textId="11A3013E" w:rsidR="00073139" w:rsidRPr="00073139" w:rsidRDefault="00A13CD1" w:rsidP="009808D3">
      <w:pPr>
        <w:rPr>
          <w:b/>
          <w:bCs/>
          <w:sz w:val="20"/>
          <w:szCs w:val="20"/>
        </w:rPr>
      </w:pPr>
      <w:bookmarkStart w:id="14" w:name="OLE_LINK14"/>
      <w:bookmarkEnd w:id="12"/>
      <w:r>
        <w:rPr>
          <w:b/>
          <w:bCs/>
          <w:sz w:val="20"/>
          <w:szCs w:val="20"/>
        </w:rPr>
        <w:t>AI t</w:t>
      </w:r>
      <w:r w:rsidR="00073139" w:rsidRPr="00073139">
        <w:rPr>
          <w:b/>
          <w:bCs/>
          <w:sz w:val="20"/>
          <w:szCs w:val="20"/>
        </w:rPr>
        <w:t>oken</w:t>
      </w:r>
      <w:r w:rsidR="00400E31">
        <w:rPr>
          <w:b/>
          <w:bCs/>
          <w:sz w:val="20"/>
          <w:szCs w:val="20"/>
        </w:rPr>
        <w:t>s</w:t>
      </w:r>
    </w:p>
    <w:bookmarkEnd w:id="14"/>
    <w:p w14:paraId="14BFC6F4" w14:textId="3E47C313" w:rsidR="00A13CD1" w:rsidRDefault="00E76E56" w:rsidP="009808D3">
      <w:pPr>
        <w:rPr>
          <w:iCs/>
          <w:sz w:val="20"/>
          <w:szCs w:val="24"/>
        </w:rPr>
      </w:pPr>
      <w:r>
        <w:rPr>
          <w:iCs/>
          <w:sz w:val="20"/>
          <w:szCs w:val="24"/>
        </w:rPr>
        <w:t>Token communication service has been proposed as a new 6G use case in SA1 [</w:t>
      </w:r>
      <w:r w:rsidR="005B1408">
        <w:rPr>
          <w:iCs/>
          <w:sz w:val="20"/>
          <w:szCs w:val="24"/>
        </w:rPr>
        <w:t>2</w:t>
      </w:r>
      <w:r>
        <w:rPr>
          <w:iCs/>
          <w:sz w:val="20"/>
          <w:szCs w:val="24"/>
        </w:rPr>
        <w:t>]</w:t>
      </w:r>
      <w:r w:rsidR="00683FBC">
        <w:rPr>
          <w:iCs/>
          <w:sz w:val="20"/>
          <w:szCs w:val="24"/>
        </w:rPr>
        <w:t>, where</w:t>
      </w:r>
      <w:r>
        <w:rPr>
          <w:iCs/>
          <w:sz w:val="20"/>
          <w:szCs w:val="24"/>
        </w:rPr>
        <w:t xml:space="preserve"> </w:t>
      </w:r>
      <w:r w:rsidR="00683FBC">
        <w:rPr>
          <w:iCs/>
          <w:sz w:val="20"/>
          <w:szCs w:val="24"/>
        </w:rPr>
        <w:t>t</w:t>
      </w:r>
      <w:r w:rsidR="00090793" w:rsidRPr="00090793">
        <w:rPr>
          <w:iCs/>
          <w:sz w:val="20"/>
          <w:szCs w:val="24"/>
        </w:rPr>
        <w:t xml:space="preserve">okens </w:t>
      </w:r>
      <w:r w:rsidR="00683FBC">
        <w:rPr>
          <w:iCs/>
          <w:sz w:val="20"/>
          <w:szCs w:val="24"/>
        </w:rPr>
        <w:t>are</w:t>
      </w:r>
      <w:r w:rsidR="00090793" w:rsidRPr="00090793">
        <w:rPr>
          <w:iCs/>
          <w:sz w:val="20"/>
          <w:szCs w:val="24"/>
        </w:rPr>
        <w:t xml:space="preserve"> used as fundamental units of data that the AI model process to understand and generate content. For example, they serve as the smallest meaningful building blocks that represent portions of the input data in a way that </w:t>
      </w:r>
      <w:r w:rsidR="008A7BE6">
        <w:rPr>
          <w:iCs/>
          <w:sz w:val="20"/>
          <w:szCs w:val="24"/>
        </w:rPr>
        <w:t xml:space="preserve">the </w:t>
      </w:r>
      <w:r w:rsidR="00090793" w:rsidRPr="00090793">
        <w:rPr>
          <w:iCs/>
          <w:sz w:val="20"/>
          <w:szCs w:val="24"/>
        </w:rPr>
        <w:t xml:space="preserve">AI algorithms can efficiently </w:t>
      </w:r>
      <w:r w:rsidR="008A7BE6" w:rsidRPr="00090793">
        <w:rPr>
          <w:iCs/>
          <w:sz w:val="20"/>
          <w:szCs w:val="24"/>
        </w:rPr>
        <w:t>analyze</w:t>
      </w:r>
      <w:r w:rsidR="00090793" w:rsidRPr="00090793">
        <w:rPr>
          <w:iCs/>
          <w:sz w:val="20"/>
          <w:szCs w:val="24"/>
        </w:rPr>
        <w:t>. For such applications and AI models, the consumption of tokens has significantly</w:t>
      </w:r>
      <w:r w:rsidR="00F12962">
        <w:rPr>
          <w:iCs/>
          <w:sz w:val="20"/>
          <w:szCs w:val="24"/>
        </w:rPr>
        <w:t xml:space="preserve"> increased in the </w:t>
      </w:r>
      <w:r w:rsidR="00F12962">
        <w:rPr>
          <w:iCs/>
          <w:sz w:val="20"/>
          <w:szCs w:val="24"/>
        </w:rPr>
        <w:lastRenderedPageBreak/>
        <w:t>past year</w:t>
      </w:r>
      <w:r w:rsidR="006428AC">
        <w:rPr>
          <w:iCs/>
          <w:sz w:val="20"/>
          <w:szCs w:val="24"/>
        </w:rPr>
        <w:t>,</w:t>
      </w:r>
      <w:r w:rsidR="00090793" w:rsidRPr="00090793">
        <w:rPr>
          <w:iCs/>
          <w:sz w:val="20"/>
          <w:szCs w:val="24"/>
        </w:rPr>
        <w:t xml:space="preserve"> and such trend is forecast to continue in the </w:t>
      </w:r>
      <w:r w:rsidR="005E5B26">
        <w:rPr>
          <w:iCs/>
          <w:sz w:val="20"/>
          <w:szCs w:val="24"/>
        </w:rPr>
        <w:t>com</w:t>
      </w:r>
      <w:r w:rsidR="00090793" w:rsidRPr="00090793">
        <w:rPr>
          <w:iCs/>
          <w:sz w:val="20"/>
          <w:szCs w:val="24"/>
        </w:rPr>
        <w:t>ing years. For 3GPP, token has the potential to be</w:t>
      </w:r>
      <w:r w:rsidR="00626214">
        <w:rPr>
          <w:iCs/>
          <w:sz w:val="20"/>
          <w:szCs w:val="24"/>
        </w:rPr>
        <w:t>come</w:t>
      </w:r>
      <w:r w:rsidR="00090793" w:rsidRPr="00090793">
        <w:rPr>
          <w:iCs/>
          <w:sz w:val="20"/>
          <w:szCs w:val="24"/>
        </w:rPr>
        <w:t xml:space="preserve"> a </w:t>
      </w:r>
      <w:r w:rsidR="00626214">
        <w:rPr>
          <w:iCs/>
          <w:sz w:val="20"/>
          <w:szCs w:val="24"/>
        </w:rPr>
        <w:t>new</w:t>
      </w:r>
      <w:r w:rsidR="00090793" w:rsidRPr="00090793">
        <w:rPr>
          <w:iCs/>
          <w:sz w:val="20"/>
          <w:szCs w:val="24"/>
        </w:rPr>
        <w:t xml:space="preserve"> way of how such AI applications send/consume traffic.</w:t>
      </w:r>
      <w:r w:rsidR="00111B5E">
        <w:rPr>
          <w:iCs/>
          <w:sz w:val="20"/>
          <w:szCs w:val="24"/>
        </w:rPr>
        <w:t xml:space="preserve"> </w:t>
      </w:r>
      <w:r w:rsidR="00626214">
        <w:rPr>
          <w:iCs/>
          <w:sz w:val="20"/>
          <w:szCs w:val="24"/>
        </w:rPr>
        <w:t xml:space="preserve">Hence, </w:t>
      </w:r>
      <w:r w:rsidR="00111B5E" w:rsidRPr="00111B5E">
        <w:rPr>
          <w:iCs/>
          <w:sz w:val="20"/>
          <w:szCs w:val="24"/>
        </w:rPr>
        <w:t>6G</w:t>
      </w:r>
      <w:r w:rsidR="00626214">
        <w:rPr>
          <w:iCs/>
          <w:sz w:val="20"/>
          <w:szCs w:val="24"/>
        </w:rPr>
        <w:t>R</w:t>
      </w:r>
      <w:r w:rsidR="00111B5E" w:rsidRPr="00111B5E">
        <w:rPr>
          <w:iCs/>
          <w:sz w:val="20"/>
          <w:szCs w:val="24"/>
        </w:rPr>
        <w:t xml:space="preserve"> should consider the special characteristics related to such data traffic to provide communications to the AI applications efficiently, while providing good user experience.</w:t>
      </w:r>
    </w:p>
    <w:p w14:paraId="5F34514A" w14:textId="77777777" w:rsidR="0058378C" w:rsidRPr="002E7E00" w:rsidRDefault="00D40D4D" w:rsidP="002E7E00">
      <w:pPr>
        <w:spacing w:after="0"/>
        <w:rPr>
          <w:b/>
          <w:bCs/>
          <w:iCs/>
          <w:sz w:val="20"/>
          <w:szCs w:val="24"/>
        </w:rPr>
      </w:pPr>
      <w:bookmarkStart w:id="15" w:name="OLE_LINK24"/>
      <w:r w:rsidRPr="002E7E00">
        <w:rPr>
          <w:b/>
          <w:bCs/>
          <w:iCs/>
          <w:sz w:val="20"/>
          <w:szCs w:val="24"/>
        </w:rPr>
        <w:t xml:space="preserve">Proposal 1: RAN2 to study the following types of traffic </w:t>
      </w:r>
      <w:r w:rsidR="0058378C" w:rsidRPr="002E7E00">
        <w:rPr>
          <w:b/>
          <w:bCs/>
          <w:iCs/>
          <w:sz w:val="20"/>
          <w:szCs w:val="24"/>
        </w:rPr>
        <w:t>for services to be supported in 6GR:</w:t>
      </w:r>
    </w:p>
    <w:p w14:paraId="31C46A43" w14:textId="77777777" w:rsidR="0058378C" w:rsidRPr="002E7E00" w:rsidRDefault="0058378C" w:rsidP="00502E84">
      <w:pPr>
        <w:pStyle w:val="ListParagraph"/>
        <w:numPr>
          <w:ilvl w:val="0"/>
          <w:numId w:val="41"/>
        </w:numPr>
        <w:spacing w:after="120" w:line="240" w:lineRule="auto"/>
        <w:ind w:left="763"/>
        <w:rPr>
          <w:rFonts w:ascii="Times New Roman" w:hAnsi="Times New Roman"/>
          <w:b/>
          <w:bCs/>
          <w:sz w:val="20"/>
          <w:szCs w:val="20"/>
        </w:rPr>
      </w:pPr>
      <w:r w:rsidRPr="002E7E00">
        <w:rPr>
          <w:rFonts w:ascii="Times New Roman" w:hAnsi="Times New Roman"/>
          <w:b/>
          <w:bCs/>
          <w:sz w:val="20"/>
          <w:szCs w:val="20"/>
        </w:rPr>
        <w:t>Immersive communication</w:t>
      </w:r>
    </w:p>
    <w:p w14:paraId="71D98E5A" w14:textId="77777777" w:rsidR="002E7E00" w:rsidRPr="002E7E00" w:rsidRDefault="002E7E00" w:rsidP="00502E84">
      <w:pPr>
        <w:pStyle w:val="ListParagraph"/>
        <w:numPr>
          <w:ilvl w:val="0"/>
          <w:numId w:val="41"/>
        </w:numPr>
        <w:spacing w:after="120" w:line="240" w:lineRule="auto"/>
        <w:ind w:left="763"/>
        <w:rPr>
          <w:rFonts w:ascii="Times New Roman" w:hAnsi="Times New Roman"/>
          <w:b/>
          <w:bCs/>
          <w:sz w:val="20"/>
          <w:szCs w:val="20"/>
        </w:rPr>
      </w:pPr>
      <w:r w:rsidRPr="002E7E00">
        <w:rPr>
          <w:rFonts w:ascii="Times New Roman" w:hAnsi="Times New Roman"/>
          <w:b/>
          <w:bCs/>
          <w:sz w:val="20"/>
          <w:szCs w:val="20"/>
        </w:rPr>
        <w:t>Hyper Reliable and Low-Latency Communication (HRLLC)</w:t>
      </w:r>
    </w:p>
    <w:p w14:paraId="79C1E834" w14:textId="77777777" w:rsidR="002E7E00" w:rsidRPr="002E7E00" w:rsidRDefault="002E7E00" w:rsidP="00502E84">
      <w:pPr>
        <w:pStyle w:val="ListParagraph"/>
        <w:numPr>
          <w:ilvl w:val="0"/>
          <w:numId w:val="41"/>
        </w:numPr>
        <w:spacing w:after="120" w:line="240" w:lineRule="auto"/>
        <w:ind w:left="763"/>
        <w:rPr>
          <w:rFonts w:ascii="Times New Roman" w:hAnsi="Times New Roman"/>
          <w:b/>
          <w:bCs/>
          <w:sz w:val="20"/>
          <w:szCs w:val="20"/>
        </w:rPr>
      </w:pPr>
      <w:r w:rsidRPr="002E7E00">
        <w:rPr>
          <w:rFonts w:ascii="Times New Roman" w:hAnsi="Times New Roman"/>
          <w:b/>
          <w:bCs/>
          <w:sz w:val="20"/>
          <w:szCs w:val="20"/>
        </w:rPr>
        <w:t>AI/ML for networking</w:t>
      </w:r>
    </w:p>
    <w:p w14:paraId="76701A7B" w14:textId="525D768B" w:rsidR="00D40D4D" w:rsidRPr="002E7E00" w:rsidRDefault="002E7E00" w:rsidP="00502E84">
      <w:pPr>
        <w:pStyle w:val="ListParagraph"/>
        <w:numPr>
          <w:ilvl w:val="0"/>
          <w:numId w:val="41"/>
        </w:numPr>
        <w:spacing w:after="120" w:line="240" w:lineRule="auto"/>
        <w:rPr>
          <w:rFonts w:ascii="Times New Roman" w:hAnsi="Times New Roman"/>
          <w:b/>
          <w:bCs/>
          <w:sz w:val="20"/>
          <w:szCs w:val="20"/>
        </w:rPr>
      </w:pPr>
      <w:r w:rsidRPr="002E7E00">
        <w:rPr>
          <w:rFonts w:ascii="Times New Roman" w:hAnsi="Times New Roman"/>
          <w:b/>
          <w:bCs/>
          <w:sz w:val="20"/>
          <w:szCs w:val="20"/>
        </w:rPr>
        <w:t>AI tokens</w:t>
      </w:r>
    </w:p>
    <w:bookmarkEnd w:id="15"/>
    <w:p w14:paraId="5EEAAB6A" w14:textId="24C459C1" w:rsidR="003C7073" w:rsidRDefault="00C40D62" w:rsidP="009A24A5">
      <w:pPr>
        <w:pStyle w:val="Heading2"/>
      </w:pPr>
      <w:r>
        <w:t xml:space="preserve">On </w:t>
      </w:r>
      <w:r w:rsidR="003C7073">
        <w:t>QoE</w:t>
      </w:r>
      <w:r>
        <w:t>-related consideration</w:t>
      </w:r>
      <w:r w:rsidR="0048377B">
        <w:t>s</w:t>
      </w:r>
    </w:p>
    <w:p w14:paraId="44C29E52" w14:textId="63F5E706" w:rsidR="00EF4BBB" w:rsidRPr="000A768C" w:rsidRDefault="00442746" w:rsidP="00502E84">
      <w:pPr>
        <w:rPr>
          <w:b/>
          <w:bCs/>
          <w:sz w:val="20"/>
          <w:szCs w:val="20"/>
        </w:rPr>
      </w:pPr>
      <w:r w:rsidRPr="00D16837">
        <w:rPr>
          <w:sz w:val="20"/>
          <w:szCs w:val="20"/>
        </w:rPr>
        <w:t xml:space="preserve">Quality of experience (QoE), as a subjective performance metric, can reflect the satisfaction level of users on networking services. Different users usually have differentiated QoE model structures and parameters. However, in 5G, </w:t>
      </w:r>
      <w:r w:rsidR="006A4501" w:rsidRPr="00D16837">
        <w:rPr>
          <w:sz w:val="20"/>
          <w:szCs w:val="20"/>
        </w:rPr>
        <w:t xml:space="preserve">QoE models are learned offline and do not account for the impact of real-time user behaviors and environmental factors. </w:t>
      </w:r>
      <w:r w:rsidR="00415931">
        <w:rPr>
          <w:sz w:val="20"/>
          <w:szCs w:val="20"/>
        </w:rPr>
        <w:t xml:space="preserve">Also, in 5G, the </w:t>
      </w:r>
      <w:bookmarkStart w:id="16" w:name="OLE_LINK4"/>
      <w:r w:rsidR="00415931">
        <w:rPr>
          <w:sz w:val="20"/>
          <w:szCs w:val="20"/>
        </w:rPr>
        <w:t xml:space="preserve">QoE performance metric </w:t>
      </w:r>
      <w:r w:rsidR="00996755">
        <w:rPr>
          <w:sz w:val="20"/>
          <w:szCs w:val="20"/>
        </w:rPr>
        <w:t>is</w:t>
      </w:r>
      <w:r w:rsidR="00415931">
        <w:rPr>
          <w:sz w:val="20"/>
          <w:szCs w:val="20"/>
        </w:rPr>
        <w:t xml:space="preserve"> </w:t>
      </w:r>
      <w:r w:rsidR="00723D5B">
        <w:rPr>
          <w:sz w:val="20"/>
          <w:szCs w:val="20"/>
        </w:rPr>
        <w:t xml:space="preserve">measured </w:t>
      </w:r>
      <w:bookmarkEnd w:id="16"/>
      <w:r w:rsidR="00415931">
        <w:rPr>
          <w:sz w:val="20"/>
          <w:szCs w:val="20"/>
        </w:rPr>
        <w:t>largely based on the assu</w:t>
      </w:r>
      <w:r w:rsidR="00996755">
        <w:rPr>
          <w:sz w:val="20"/>
          <w:szCs w:val="20"/>
        </w:rPr>
        <w:t xml:space="preserve">mption that </w:t>
      </w:r>
      <w:bookmarkStart w:id="17" w:name="OLE_LINK15"/>
      <w:r w:rsidR="00996755">
        <w:rPr>
          <w:sz w:val="20"/>
          <w:szCs w:val="20"/>
        </w:rPr>
        <w:t xml:space="preserve">all packets within the </w:t>
      </w:r>
      <w:r w:rsidR="00723D5B">
        <w:rPr>
          <w:sz w:val="20"/>
          <w:szCs w:val="20"/>
        </w:rPr>
        <w:t xml:space="preserve">same </w:t>
      </w:r>
      <w:r w:rsidR="00996755">
        <w:rPr>
          <w:sz w:val="20"/>
          <w:szCs w:val="20"/>
        </w:rPr>
        <w:t xml:space="preserve">QoS flow </w:t>
      </w:r>
      <w:r w:rsidR="00723D5B">
        <w:rPr>
          <w:sz w:val="20"/>
          <w:szCs w:val="20"/>
        </w:rPr>
        <w:t xml:space="preserve">have </w:t>
      </w:r>
      <w:r w:rsidR="00996755">
        <w:rPr>
          <w:sz w:val="20"/>
          <w:szCs w:val="20"/>
        </w:rPr>
        <w:t>homogenous</w:t>
      </w:r>
      <w:r w:rsidR="00723D5B">
        <w:rPr>
          <w:sz w:val="20"/>
          <w:szCs w:val="20"/>
        </w:rPr>
        <w:t xml:space="preserve"> QoS requirement</w:t>
      </w:r>
      <w:r w:rsidR="00531896">
        <w:rPr>
          <w:sz w:val="20"/>
          <w:szCs w:val="20"/>
        </w:rPr>
        <w:t xml:space="preserve">s </w:t>
      </w:r>
      <w:bookmarkEnd w:id="17"/>
      <w:r w:rsidR="00531896">
        <w:rPr>
          <w:sz w:val="20"/>
          <w:szCs w:val="20"/>
        </w:rPr>
        <w:t xml:space="preserve">and they all impact on </w:t>
      </w:r>
      <w:r w:rsidR="00AD7C23">
        <w:rPr>
          <w:sz w:val="20"/>
          <w:szCs w:val="20"/>
        </w:rPr>
        <w:t xml:space="preserve">the </w:t>
      </w:r>
      <w:r w:rsidR="00531896">
        <w:rPr>
          <w:sz w:val="20"/>
          <w:szCs w:val="20"/>
        </w:rPr>
        <w:t>QoE</w:t>
      </w:r>
      <w:r w:rsidR="007830CE">
        <w:rPr>
          <w:sz w:val="20"/>
          <w:szCs w:val="20"/>
        </w:rPr>
        <w:t xml:space="preserve"> uniformly</w:t>
      </w:r>
      <w:r w:rsidR="00996755">
        <w:rPr>
          <w:sz w:val="20"/>
          <w:szCs w:val="20"/>
        </w:rPr>
        <w:t>.</w:t>
      </w:r>
      <w:r w:rsidR="00940C9A">
        <w:rPr>
          <w:sz w:val="20"/>
          <w:szCs w:val="20"/>
        </w:rPr>
        <w:t xml:space="preserve"> Also, in 5G, </w:t>
      </w:r>
      <w:r w:rsidR="002C19AA">
        <w:rPr>
          <w:sz w:val="20"/>
          <w:szCs w:val="20"/>
        </w:rPr>
        <w:t xml:space="preserve">no special handling was considered for </w:t>
      </w:r>
      <w:bookmarkStart w:id="18" w:name="OLE_LINK7"/>
      <w:r w:rsidR="002C19AA">
        <w:rPr>
          <w:sz w:val="20"/>
          <w:szCs w:val="20"/>
        </w:rPr>
        <w:t xml:space="preserve">synchronized transmissions </w:t>
      </w:r>
      <w:bookmarkStart w:id="19" w:name="OLE_LINK3"/>
      <w:bookmarkEnd w:id="18"/>
      <w:r w:rsidR="002C19AA">
        <w:rPr>
          <w:sz w:val="20"/>
          <w:szCs w:val="20"/>
        </w:rPr>
        <w:t xml:space="preserve">among </w:t>
      </w:r>
      <w:bookmarkStart w:id="20" w:name="OLE_LINK5"/>
      <w:r w:rsidR="002C19AA">
        <w:rPr>
          <w:sz w:val="20"/>
          <w:szCs w:val="20"/>
        </w:rPr>
        <w:t>multi-modality services</w:t>
      </w:r>
      <w:bookmarkEnd w:id="19"/>
      <w:bookmarkEnd w:id="20"/>
      <w:r w:rsidR="002C19AA">
        <w:rPr>
          <w:sz w:val="20"/>
          <w:szCs w:val="20"/>
        </w:rPr>
        <w:t>.</w:t>
      </w:r>
      <w:r w:rsidR="00215C0D">
        <w:rPr>
          <w:sz w:val="20"/>
          <w:szCs w:val="20"/>
        </w:rPr>
        <w:t xml:space="preserve"> However, </w:t>
      </w:r>
      <w:r w:rsidR="00BC2055">
        <w:rPr>
          <w:sz w:val="20"/>
          <w:szCs w:val="20"/>
        </w:rPr>
        <w:t>for certain</w:t>
      </w:r>
      <w:r w:rsidR="00257AEE">
        <w:rPr>
          <w:sz w:val="20"/>
          <w:szCs w:val="20"/>
        </w:rPr>
        <w:t xml:space="preserve"> immersive applications, </w:t>
      </w:r>
      <w:r w:rsidR="00215C0D">
        <w:rPr>
          <w:sz w:val="20"/>
          <w:szCs w:val="20"/>
        </w:rPr>
        <w:t xml:space="preserve">the QoE may be </w:t>
      </w:r>
      <w:r w:rsidR="000A768C">
        <w:rPr>
          <w:sz w:val="20"/>
          <w:szCs w:val="20"/>
        </w:rPr>
        <w:t xml:space="preserve">significantly affected by how well the transmissions </w:t>
      </w:r>
      <w:r w:rsidR="000A768C">
        <w:rPr>
          <w:sz w:val="20"/>
          <w:szCs w:val="20"/>
        </w:rPr>
        <w:t xml:space="preserve">among </w:t>
      </w:r>
      <w:r w:rsidR="00257AEE">
        <w:rPr>
          <w:sz w:val="20"/>
          <w:szCs w:val="20"/>
        </w:rPr>
        <w:t xml:space="preserve">the </w:t>
      </w:r>
      <w:r w:rsidR="000A768C">
        <w:rPr>
          <w:sz w:val="20"/>
          <w:szCs w:val="20"/>
        </w:rPr>
        <w:t>multi-modality services</w:t>
      </w:r>
      <w:r w:rsidR="00EE0641">
        <w:rPr>
          <w:sz w:val="20"/>
          <w:szCs w:val="20"/>
        </w:rPr>
        <w:t xml:space="preserve">, </w:t>
      </w:r>
      <w:r w:rsidR="00A071D2">
        <w:rPr>
          <w:sz w:val="20"/>
          <w:szCs w:val="20"/>
        </w:rPr>
        <w:t>e.</w:t>
      </w:r>
      <w:r w:rsidR="00906046">
        <w:rPr>
          <w:sz w:val="20"/>
          <w:szCs w:val="20"/>
        </w:rPr>
        <w:t>g.</w:t>
      </w:r>
      <w:r w:rsidR="00EE0641">
        <w:rPr>
          <w:sz w:val="20"/>
          <w:szCs w:val="20"/>
        </w:rPr>
        <w:t xml:space="preserve"> between the video and the haptic feedback, can be synchronized.</w:t>
      </w:r>
    </w:p>
    <w:p w14:paraId="796BA863" w14:textId="3C40BB6E" w:rsidR="00237CCB" w:rsidRDefault="00375B73" w:rsidP="00502E84">
      <w:pPr>
        <w:rPr>
          <w:sz w:val="20"/>
          <w:szCs w:val="20"/>
        </w:rPr>
      </w:pPr>
      <w:r>
        <w:rPr>
          <w:sz w:val="20"/>
          <w:szCs w:val="20"/>
        </w:rPr>
        <w:t>I</w:t>
      </w:r>
      <w:r w:rsidR="00754E59">
        <w:rPr>
          <w:sz w:val="20"/>
          <w:szCs w:val="20"/>
        </w:rPr>
        <w:t xml:space="preserve">n 6G, </w:t>
      </w:r>
      <w:r w:rsidR="006504F8">
        <w:rPr>
          <w:sz w:val="20"/>
          <w:szCs w:val="20"/>
        </w:rPr>
        <w:t xml:space="preserve">sensing and AI/ML </w:t>
      </w:r>
      <w:r w:rsidR="00A91EA3">
        <w:rPr>
          <w:sz w:val="20"/>
          <w:szCs w:val="20"/>
        </w:rPr>
        <w:t xml:space="preserve">services </w:t>
      </w:r>
      <w:r w:rsidR="00FB0DB9">
        <w:rPr>
          <w:sz w:val="20"/>
          <w:szCs w:val="20"/>
        </w:rPr>
        <w:t xml:space="preserve">can </w:t>
      </w:r>
      <w:r w:rsidR="00775388">
        <w:rPr>
          <w:sz w:val="20"/>
          <w:szCs w:val="20"/>
        </w:rPr>
        <w:t xml:space="preserve">be used </w:t>
      </w:r>
      <w:r w:rsidR="00A91EA3">
        <w:rPr>
          <w:sz w:val="20"/>
          <w:szCs w:val="20"/>
        </w:rPr>
        <w:t>by</w:t>
      </w:r>
      <w:r w:rsidR="00FB0DB9">
        <w:rPr>
          <w:sz w:val="20"/>
          <w:szCs w:val="20"/>
        </w:rPr>
        <w:t xml:space="preserve"> the network </w:t>
      </w:r>
      <w:r w:rsidR="003A330A">
        <w:rPr>
          <w:sz w:val="20"/>
          <w:szCs w:val="20"/>
        </w:rPr>
        <w:t>to better</w:t>
      </w:r>
      <w:r w:rsidR="00FB0DB9">
        <w:rPr>
          <w:sz w:val="20"/>
          <w:szCs w:val="20"/>
        </w:rPr>
        <w:t xml:space="preserve"> understa</w:t>
      </w:r>
      <w:r w:rsidR="003A330A">
        <w:rPr>
          <w:sz w:val="20"/>
          <w:szCs w:val="20"/>
        </w:rPr>
        <w:t>n</w:t>
      </w:r>
      <w:r w:rsidR="00FB0DB9">
        <w:rPr>
          <w:sz w:val="20"/>
          <w:szCs w:val="20"/>
        </w:rPr>
        <w:t>d</w:t>
      </w:r>
      <w:r w:rsidR="00F659A9">
        <w:rPr>
          <w:sz w:val="20"/>
          <w:szCs w:val="20"/>
        </w:rPr>
        <w:t xml:space="preserve"> the context and user behaviors </w:t>
      </w:r>
      <w:r w:rsidR="00F73521">
        <w:rPr>
          <w:sz w:val="20"/>
          <w:szCs w:val="20"/>
        </w:rPr>
        <w:t>in real-time.</w:t>
      </w:r>
      <w:r w:rsidR="00A91EA3">
        <w:rPr>
          <w:sz w:val="20"/>
          <w:szCs w:val="20"/>
        </w:rPr>
        <w:t xml:space="preserve"> </w:t>
      </w:r>
      <w:r w:rsidR="00CF5B01">
        <w:rPr>
          <w:sz w:val="20"/>
          <w:szCs w:val="20"/>
        </w:rPr>
        <w:t xml:space="preserve">Service-awareness, if supported, </w:t>
      </w:r>
      <w:r w:rsidR="00271961">
        <w:rPr>
          <w:sz w:val="20"/>
          <w:szCs w:val="20"/>
        </w:rPr>
        <w:t xml:space="preserve">can provide the UE and the gNB </w:t>
      </w:r>
      <w:r w:rsidR="005C4B0A">
        <w:rPr>
          <w:sz w:val="20"/>
          <w:szCs w:val="20"/>
        </w:rPr>
        <w:t xml:space="preserve">information about </w:t>
      </w:r>
      <w:r w:rsidR="00331617">
        <w:rPr>
          <w:sz w:val="20"/>
          <w:szCs w:val="20"/>
        </w:rPr>
        <w:t>the nature</w:t>
      </w:r>
      <w:r w:rsidR="005C4B0A">
        <w:rPr>
          <w:sz w:val="20"/>
          <w:szCs w:val="20"/>
        </w:rPr>
        <w:t xml:space="preserve"> or certain characteristics of the data packet</w:t>
      </w:r>
      <w:r w:rsidR="00D3782A">
        <w:rPr>
          <w:sz w:val="20"/>
          <w:szCs w:val="20"/>
        </w:rPr>
        <w:t>s</w:t>
      </w:r>
      <w:r w:rsidR="005C4B0A">
        <w:rPr>
          <w:sz w:val="20"/>
          <w:szCs w:val="20"/>
        </w:rPr>
        <w:t xml:space="preserve"> on a per-packet basis, </w:t>
      </w:r>
      <w:r w:rsidR="001C6A46">
        <w:rPr>
          <w:sz w:val="20"/>
          <w:szCs w:val="20"/>
        </w:rPr>
        <w:t xml:space="preserve">and hence the </w:t>
      </w:r>
      <w:r w:rsidR="001C6A46">
        <w:rPr>
          <w:sz w:val="20"/>
          <w:szCs w:val="20"/>
        </w:rPr>
        <w:t xml:space="preserve">QoE performance metric </w:t>
      </w:r>
      <w:r w:rsidR="001C6A46">
        <w:rPr>
          <w:sz w:val="20"/>
          <w:szCs w:val="20"/>
        </w:rPr>
        <w:t>can be</w:t>
      </w:r>
      <w:r w:rsidR="001C6A46">
        <w:rPr>
          <w:sz w:val="20"/>
          <w:szCs w:val="20"/>
        </w:rPr>
        <w:t xml:space="preserve"> </w:t>
      </w:r>
      <w:r w:rsidR="00D3782A">
        <w:rPr>
          <w:sz w:val="20"/>
          <w:szCs w:val="20"/>
        </w:rPr>
        <w:t xml:space="preserve">specified, </w:t>
      </w:r>
      <w:r w:rsidR="001C6A46">
        <w:rPr>
          <w:sz w:val="20"/>
          <w:szCs w:val="20"/>
        </w:rPr>
        <w:t>measured</w:t>
      </w:r>
      <w:r w:rsidR="00D3782A">
        <w:rPr>
          <w:sz w:val="20"/>
          <w:szCs w:val="20"/>
        </w:rPr>
        <w:t>,</w:t>
      </w:r>
      <w:r w:rsidR="001C6A46">
        <w:rPr>
          <w:sz w:val="20"/>
          <w:szCs w:val="20"/>
        </w:rPr>
        <w:t xml:space="preserve"> and </w:t>
      </w:r>
      <w:r w:rsidR="00D3782A">
        <w:rPr>
          <w:sz w:val="20"/>
          <w:szCs w:val="20"/>
        </w:rPr>
        <w:t xml:space="preserve">hence </w:t>
      </w:r>
      <w:r w:rsidR="001C6A46">
        <w:rPr>
          <w:sz w:val="20"/>
          <w:szCs w:val="20"/>
        </w:rPr>
        <w:t xml:space="preserve">controlled </w:t>
      </w:r>
      <w:r w:rsidR="00435A4C">
        <w:rPr>
          <w:sz w:val="20"/>
          <w:szCs w:val="20"/>
        </w:rPr>
        <w:t>with</w:t>
      </w:r>
      <w:r w:rsidR="001C6A46">
        <w:rPr>
          <w:sz w:val="20"/>
          <w:szCs w:val="20"/>
        </w:rPr>
        <w:t xml:space="preserve"> a finer granularity </w:t>
      </w:r>
      <w:r w:rsidR="00435A4C">
        <w:rPr>
          <w:sz w:val="20"/>
          <w:szCs w:val="20"/>
        </w:rPr>
        <w:t>based on the classification of data packets</w:t>
      </w:r>
      <w:r w:rsidR="00664243">
        <w:rPr>
          <w:sz w:val="20"/>
          <w:szCs w:val="20"/>
        </w:rPr>
        <w:t>, even if they are</w:t>
      </w:r>
      <w:r w:rsidR="00435A4C">
        <w:rPr>
          <w:sz w:val="20"/>
          <w:szCs w:val="20"/>
        </w:rPr>
        <w:t xml:space="preserve"> within the same </w:t>
      </w:r>
      <w:r w:rsidR="00664243">
        <w:rPr>
          <w:sz w:val="20"/>
          <w:szCs w:val="20"/>
        </w:rPr>
        <w:t>QoS flow/</w:t>
      </w:r>
      <w:r w:rsidR="00332C5F">
        <w:rPr>
          <w:sz w:val="20"/>
          <w:szCs w:val="20"/>
        </w:rPr>
        <w:t>DRB.</w:t>
      </w:r>
      <w:r w:rsidR="001C6A46">
        <w:rPr>
          <w:sz w:val="20"/>
          <w:szCs w:val="20"/>
        </w:rPr>
        <w:t xml:space="preserve"> </w:t>
      </w:r>
      <w:r w:rsidR="00854CCD">
        <w:rPr>
          <w:sz w:val="20"/>
          <w:szCs w:val="20"/>
        </w:rPr>
        <w:t xml:space="preserve">To better evaluate the impact </w:t>
      </w:r>
      <w:r w:rsidR="007A6FC1">
        <w:rPr>
          <w:sz w:val="20"/>
          <w:szCs w:val="20"/>
        </w:rPr>
        <w:t>on</w:t>
      </w:r>
      <w:r w:rsidR="00854CCD">
        <w:rPr>
          <w:sz w:val="20"/>
          <w:szCs w:val="20"/>
        </w:rPr>
        <w:t xml:space="preserve"> QoE for </w:t>
      </w:r>
      <w:r w:rsidR="00854CCD">
        <w:rPr>
          <w:sz w:val="20"/>
          <w:szCs w:val="20"/>
        </w:rPr>
        <w:t>multi-modality services</w:t>
      </w:r>
      <w:r w:rsidR="00854CCD">
        <w:rPr>
          <w:sz w:val="20"/>
          <w:szCs w:val="20"/>
        </w:rPr>
        <w:t xml:space="preserve"> that require</w:t>
      </w:r>
      <w:r w:rsidR="00FB0DB9">
        <w:rPr>
          <w:sz w:val="20"/>
          <w:szCs w:val="20"/>
        </w:rPr>
        <w:t xml:space="preserve"> </w:t>
      </w:r>
      <w:r w:rsidR="00854CCD">
        <w:rPr>
          <w:sz w:val="20"/>
          <w:szCs w:val="20"/>
        </w:rPr>
        <w:t>synchronized transmissions</w:t>
      </w:r>
      <w:r w:rsidR="00B221F9">
        <w:rPr>
          <w:sz w:val="20"/>
          <w:szCs w:val="20"/>
        </w:rPr>
        <w:t xml:space="preserve">, new performance metric and measurements </w:t>
      </w:r>
      <w:r w:rsidR="00086C20">
        <w:rPr>
          <w:sz w:val="20"/>
          <w:szCs w:val="20"/>
        </w:rPr>
        <w:t xml:space="preserve">(such as transmission synchrony) </w:t>
      </w:r>
      <w:r w:rsidR="00B221F9">
        <w:rPr>
          <w:sz w:val="20"/>
          <w:szCs w:val="20"/>
        </w:rPr>
        <w:t>may need to be defined</w:t>
      </w:r>
      <w:r w:rsidR="00086C20">
        <w:rPr>
          <w:sz w:val="20"/>
          <w:szCs w:val="20"/>
        </w:rPr>
        <w:t>.</w:t>
      </w:r>
      <w:r w:rsidR="00B221F9">
        <w:rPr>
          <w:sz w:val="20"/>
          <w:szCs w:val="20"/>
        </w:rPr>
        <w:t xml:space="preserve"> </w:t>
      </w:r>
      <w:r w:rsidR="006A4501" w:rsidRPr="00D16837">
        <w:rPr>
          <w:sz w:val="20"/>
          <w:szCs w:val="20"/>
        </w:rPr>
        <w:t xml:space="preserve">Therefore, </w:t>
      </w:r>
      <w:r w:rsidR="00BF6B96" w:rsidRPr="00D16837">
        <w:rPr>
          <w:sz w:val="20"/>
          <w:szCs w:val="20"/>
        </w:rPr>
        <w:t xml:space="preserve">it is </w:t>
      </w:r>
      <w:r w:rsidR="001E0E64" w:rsidRPr="00D16837">
        <w:rPr>
          <w:sz w:val="20"/>
          <w:szCs w:val="20"/>
        </w:rPr>
        <w:t>worthwhile</w:t>
      </w:r>
      <w:r w:rsidR="00BF6B96" w:rsidRPr="00D16837">
        <w:rPr>
          <w:sz w:val="20"/>
          <w:szCs w:val="20"/>
        </w:rPr>
        <w:t xml:space="preserve"> </w:t>
      </w:r>
      <w:r w:rsidR="007A6FC1">
        <w:rPr>
          <w:sz w:val="20"/>
          <w:szCs w:val="20"/>
        </w:rPr>
        <w:t xml:space="preserve">for RAN2 </w:t>
      </w:r>
      <w:r w:rsidR="00BF6B96" w:rsidRPr="00D16837">
        <w:rPr>
          <w:sz w:val="20"/>
          <w:szCs w:val="20"/>
        </w:rPr>
        <w:t xml:space="preserve">to </w:t>
      </w:r>
      <w:bookmarkStart w:id="21" w:name="OLE_LINK1"/>
      <w:r w:rsidR="001E0E64" w:rsidRPr="00D16837">
        <w:rPr>
          <w:sz w:val="20"/>
          <w:szCs w:val="20"/>
        </w:rPr>
        <w:t>study</w:t>
      </w:r>
      <w:r w:rsidR="00BF6B96" w:rsidRPr="00D16837">
        <w:rPr>
          <w:sz w:val="20"/>
          <w:szCs w:val="20"/>
        </w:rPr>
        <w:t xml:space="preserve"> </w:t>
      </w:r>
      <w:r w:rsidR="006A4501" w:rsidRPr="00D16837">
        <w:rPr>
          <w:sz w:val="20"/>
          <w:szCs w:val="20"/>
        </w:rPr>
        <w:t xml:space="preserve">how to </w:t>
      </w:r>
      <w:r w:rsidR="003001CD">
        <w:rPr>
          <w:sz w:val="20"/>
          <w:szCs w:val="20"/>
        </w:rPr>
        <w:t xml:space="preserve">effectively and </w:t>
      </w:r>
      <w:r w:rsidR="006A4501" w:rsidRPr="00D16837">
        <w:rPr>
          <w:sz w:val="20"/>
          <w:szCs w:val="20"/>
        </w:rPr>
        <w:t>efficiently construct and update comprehensive QoE models for individual user</w:t>
      </w:r>
      <w:r w:rsidR="001E0E64" w:rsidRPr="00D16837">
        <w:rPr>
          <w:sz w:val="20"/>
          <w:szCs w:val="20"/>
        </w:rPr>
        <w:t>s</w:t>
      </w:r>
      <w:r w:rsidR="00412AF0">
        <w:rPr>
          <w:sz w:val="20"/>
          <w:szCs w:val="20"/>
        </w:rPr>
        <w:t xml:space="preserve"> in 6G, </w:t>
      </w:r>
      <w:r w:rsidR="00F1020E">
        <w:rPr>
          <w:sz w:val="20"/>
          <w:szCs w:val="20"/>
        </w:rPr>
        <w:t xml:space="preserve">e.g., </w:t>
      </w:r>
      <w:bookmarkStart w:id="22" w:name="OLE_LINK8"/>
      <w:r w:rsidR="00412AF0">
        <w:rPr>
          <w:sz w:val="20"/>
          <w:szCs w:val="20"/>
        </w:rPr>
        <w:t xml:space="preserve">based on </w:t>
      </w:r>
      <w:r w:rsidR="008E3D73">
        <w:rPr>
          <w:sz w:val="20"/>
          <w:szCs w:val="20"/>
        </w:rPr>
        <w:t xml:space="preserve">service-awareness, </w:t>
      </w:r>
      <w:r w:rsidR="00F1020E">
        <w:rPr>
          <w:sz w:val="20"/>
          <w:szCs w:val="20"/>
        </w:rPr>
        <w:t>sensing</w:t>
      </w:r>
      <w:r w:rsidR="00237CCB">
        <w:rPr>
          <w:sz w:val="20"/>
          <w:szCs w:val="20"/>
        </w:rPr>
        <w:t>, AI/ML</w:t>
      </w:r>
      <w:r w:rsidR="002625C0">
        <w:rPr>
          <w:sz w:val="20"/>
          <w:szCs w:val="20"/>
        </w:rPr>
        <w:t>, and new performance metric and measurements</w:t>
      </w:r>
      <w:r w:rsidR="00922761">
        <w:rPr>
          <w:sz w:val="20"/>
          <w:szCs w:val="20"/>
        </w:rPr>
        <w:t xml:space="preserve"> </w:t>
      </w:r>
      <w:r w:rsidR="00FA599C">
        <w:rPr>
          <w:sz w:val="20"/>
          <w:szCs w:val="20"/>
        </w:rPr>
        <w:t xml:space="preserve">such as </w:t>
      </w:r>
      <w:r w:rsidR="00677C69">
        <w:rPr>
          <w:sz w:val="20"/>
          <w:szCs w:val="20"/>
        </w:rPr>
        <w:t xml:space="preserve">transmission </w:t>
      </w:r>
      <w:r w:rsidR="00922761">
        <w:rPr>
          <w:sz w:val="20"/>
          <w:szCs w:val="20"/>
        </w:rPr>
        <w:t xml:space="preserve">synchrony among </w:t>
      </w:r>
      <w:r w:rsidR="00677C69">
        <w:rPr>
          <w:sz w:val="20"/>
          <w:szCs w:val="20"/>
        </w:rPr>
        <w:t>multi-modality services</w:t>
      </w:r>
      <w:r w:rsidR="006A4501" w:rsidRPr="00D16837">
        <w:rPr>
          <w:sz w:val="20"/>
          <w:szCs w:val="20"/>
        </w:rPr>
        <w:t>.</w:t>
      </w:r>
      <w:bookmarkEnd w:id="21"/>
      <w:bookmarkEnd w:id="22"/>
    </w:p>
    <w:p w14:paraId="68B5B814" w14:textId="0F5347D8" w:rsidR="00BF6B96" w:rsidRPr="00237CCB" w:rsidRDefault="00237CCB" w:rsidP="00502E84">
      <w:pPr>
        <w:rPr>
          <w:b/>
          <w:bCs/>
          <w:sz w:val="20"/>
          <w:szCs w:val="20"/>
        </w:rPr>
      </w:pPr>
      <w:bookmarkStart w:id="23" w:name="OLE_LINK25"/>
      <w:r w:rsidRPr="00237CCB">
        <w:rPr>
          <w:b/>
          <w:bCs/>
          <w:sz w:val="20"/>
          <w:szCs w:val="20"/>
        </w:rPr>
        <w:t xml:space="preserve">Proposal 2. RAN2 to </w:t>
      </w:r>
      <w:r w:rsidRPr="00237CCB">
        <w:rPr>
          <w:b/>
          <w:bCs/>
          <w:sz w:val="20"/>
          <w:szCs w:val="20"/>
        </w:rPr>
        <w:t xml:space="preserve">study how to efficiently construct and update comprehensive QoE models for individual users in 6G, e.g., </w:t>
      </w:r>
      <w:r w:rsidR="00094CA8" w:rsidRPr="00094CA8">
        <w:rPr>
          <w:b/>
          <w:bCs/>
          <w:sz w:val="20"/>
          <w:szCs w:val="20"/>
        </w:rPr>
        <w:t xml:space="preserve">based on service-awareness, sensing, AI/ML, and new performance metric and measurements </w:t>
      </w:r>
      <w:r w:rsidR="00FA599C">
        <w:rPr>
          <w:b/>
          <w:bCs/>
          <w:sz w:val="20"/>
          <w:szCs w:val="20"/>
        </w:rPr>
        <w:t>such as</w:t>
      </w:r>
      <w:r w:rsidR="00094CA8" w:rsidRPr="00094CA8">
        <w:rPr>
          <w:b/>
          <w:bCs/>
          <w:sz w:val="20"/>
          <w:szCs w:val="20"/>
        </w:rPr>
        <w:t xml:space="preserve"> transmission synchrony among multi-modality services</w:t>
      </w:r>
      <w:r w:rsidRPr="00237CCB">
        <w:rPr>
          <w:b/>
          <w:bCs/>
          <w:sz w:val="20"/>
          <w:szCs w:val="20"/>
        </w:rPr>
        <w:t>.</w:t>
      </w:r>
    </w:p>
    <w:bookmarkEnd w:id="23"/>
    <w:p w14:paraId="2330686C" w14:textId="1B0A6771" w:rsidR="00BE1511" w:rsidRDefault="00BE1511" w:rsidP="00BE1511">
      <w:pPr>
        <w:pStyle w:val="Heading2"/>
      </w:pPr>
      <w:r>
        <w:t>O</w:t>
      </w:r>
      <w:r w:rsidR="00AA3A27">
        <w:t>n o</w:t>
      </w:r>
      <w:r>
        <w:t>ver-all approach for RAN-level QoS in 6G</w:t>
      </w:r>
    </w:p>
    <w:p w14:paraId="09075BF6" w14:textId="0037026B" w:rsidR="0035562B" w:rsidRPr="00425DAC" w:rsidRDefault="00460E1C" w:rsidP="00502E84">
      <w:pPr>
        <w:rPr>
          <w:sz w:val="20"/>
          <w:szCs w:val="20"/>
        </w:rPr>
      </w:pPr>
      <w:r w:rsidRPr="00425DAC">
        <w:rPr>
          <w:sz w:val="20"/>
          <w:szCs w:val="20"/>
        </w:rPr>
        <w:t>The 5G QoS framework</w:t>
      </w:r>
      <w:r w:rsidR="00140BC4" w:rsidRPr="00425DAC">
        <w:rPr>
          <w:sz w:val="20"/>
          <w:szCs w:val="20"/>
        </w:rPr>
        <w:t xml:space="preserve"> is</w:t>
      </w:r>
      <w:r w:rsidR="009E4A83" w:rsidRPr="00425DAC">
        <w:rPr>
          <w:sz w:val="20"/>
          <w:szCs w:val="20"/>
        </w:rPr>
        <w:t xml:space="preserve"> largely</w:t>
      </w:r>
      <w:r w:rsidR="00140BC4" w:rsidRPr="00425DAC">
        <w:rPr>
          <w:sz w:val="20"/>
          <w:szCs w:val="20"/>
        </w:rPr>
        <w:t xml:space="preserve"> based on static or semi-static configuration </w:t>
      </w:r>
      <w:r w:rsidR="0037744A" w:rsidRPr="00425DAC">
        <w:rPr>
          <w:sz w:val="20"/>
          <w:szCs w:val="20"/>
        </w:rPr>
        <w:t>with</w:t>
      </w:r>
      <w:r w:rsidR="00140BC4" w:rsidRPr="00425DAC">
        <w:rPr>
          <w:sz w:val="20"/>
          <w:szCs w:val="20"/>
        </w:rPr>
        <w:t xml:space="preserve"> the assumption that</w:t>
      </w:r>
      <w:r w:rsidR="001405BB" w:rsidRPr="00425DAC">
        <w:rPr>
          <w:sz w:val="20"/>
          <w:szCs w:val="20"/>
        </w:rPr>
        <w:t xml:space="preserve"> </w:t>
      </w:r>
      <w:r w:rsidR="001405BB" w:rsidRPr="00425DAC">
        <w:rPr>
          <w:sz w:val="20"/>
          <w:szCs w:val="20"/>
        </w:rPr>
        <w:t>all packets within the same QoS flow have homogenous QoS requirements</w:t>
      </w:r>
      <w:r w:rsidR="002F3842" w:rsidRPr="00425DAC">
        <w:rPr>
          <w:sz w:val="20"/>
          <w:szCs w:val="20"/>
        </w:rPr>
        <w:t>, and h</w:t>
      </w:r>
      <w:r w:rsidR="00681094" w:rsidRPr="00425DAC">
        <w:rPr>
          <w:sz w:val="20"/>
          <w:szCs w:val="20"/>
        </w:rPr>
        <w:t>ence</w:t>
      </w:r>
      <w:r w:rsidR="002F3842" w:rsidRPr="00425DAC">
        <w:rPr>
          <w:sz w:val="20"/>
          <w:szCs w:val="20"/>
        </w:rPr>
        <w:t xml:space="preserve"> the</w:t>
      </w:r>
      <w:r w:rsidR="00681094" w:rsidRPr="00425DAC">
        <w:rPr>
          <w:sz w:val="20"/>
          <w:szCs w:val="20"/>
        </w:rPr>
        <w:t xml:space="preserve"> RAN-handling of packets within the same DRB</w:t>
      </w:r>
      <w:r w:rsidR="0035562B" w:rsidRPr="00425DAC">
        <w:rPr>
          <w:sz w:val="20"/>
          <w:szCs w:val="20"/>
        </w:rPr>
        <w:t xml:space="preserve"> is mostly the same, except that some differentiated handling </w:t>
      </w:r>
      <w:r w:rsidR="00BE6A98" w:rsidRPr="00425DAC">
        <w:rPr>
          <w:sz w:val="20"/>
          <w:szCs w:val="20"/>
        </w:rPr>
        <w:t xml:space="preserve">(such as importance-based SDU discarding) </w:t>
      </w:r>
      <w:r w:rsidR="00D30312" w:rsidRPr="00425DAC">
        <w:rPr>
          <w:sz w:val="20"/>
          <w:szCs w:val="20"/>
        </w:rPr>
        <w:t xml:space="preserve">based on XR-awareness </w:t>
      </w:r>
      <w:r w:rsidR="0035562B" w:rsidRPr="00425DAC">
        <w:rPr>
          <w:sz w:val="20"/>
          <w:szCs w:val="20"/>
        </w:rPr>
        <w:t xml:space="preserve">was introduced </w:t>
      </w:r>
      <w:r w:rsidR="00D30312" w:rsidRPr="00425DAC">
        <w:rPr>
          <w:sz w:val="20"/>
          <w:szCs w:val="20"/>
        </w:rPr>
        <w:t>in the late stage of 5G</w:t>
      </w:r>
      <w:r w:rsidR="0057020E" w:rsidRPr="00425DAC">
        <w:rPr>
          <w:sz w:val="20"/>
          <w:szCs w:val="20"/>
        </w:rPr>
        <w:t xml:space="preserve"> for XR services.</w:t>
      </w:r>
    </w:p>
    <w:p w14:paraId="59BF7998" w14:textId="04D2F78F" w:rsidR="001405BB" w:rsidRPr="00425DAC" w:rsidRDefault="007B40D7" w:rsidP="00502E84">
      <w:pPr>
        <w:rPr>
          <w:sz w:val="20"/>
          <w:szCs w:val="20"/>
        </w:rPr>
      </w:pPr>
      <w:r w:rsidRPr="00425DAC">
        <w:rPr>
          <w:sz w:val="20"/>
          <w:szCs w:val="20"/>
        </w:rPr>
        <w:t xml:space="preserve">In 6G, we think </w:t>
      </w:r>
      <w:bookmarkStart w:id="24" w:name="OLE_LINK16"/>
      <w:r w:rsidRPr="00425DAC">
        <w:rPr>
          <w:sz w:val="20"/>
          <w:szCs w:val="20"/>
        </w:rPr>
        <w:t xml:space="preserve">service-awareness, which can be seen as an extension of XR-awareness, and awareness-based differentiated RAN-handling </w:t>
      </w:r>
      <w:r w:rsidR="00CF78B4" w:rsidRPr="00425DAC">
        <w:rPr>
          <w:sz w:val="20"/>
          <w:szCs w:val="20"/>
        </w:rPr>
        <w:t xml:space="preserve">on a per-PDU or per-PDU-set basis </w:t>
      </w:r>
      <w:r w:rsidRPr="00425DAC">
        <w:rPr>
          <w:sz w:val="20"/>
          <w:szCs w:val="20"/>
        </w:rPr>
        <w:t>should be supported from day one</w:t>
      </w:r>
      <w:r w:rsidR="001521B5" w:rsidRPr="00425DAC">
        <w:rPr>
          <w:sz w:val="20"/>
          <w:szCs w:val="20"/>
        </w:rPr>
        <w:t xml:space="preserve"> </w:t>
      </w:r>
      <w:bookmarkEnd w:id="24"/>
      <w:r w:rsidR="001521B5" w:rsidRPr="00425DAC">
        <w:rPr>
          <w:sz w:val="20"/>
          <w:szCs w:val="20"/>
        </w:rPr>
        <w:t xml:space="preserve">for </w:t>
      </w:r>
      <w:r w:rsidR="006B6389" w:rsidRPr="00425DAC">
        <w:rPr>
          <w:sz w:val="20"/>
          <w:szCs w:val="20"/>
        </w:rPr>
        <w:t>certain traffic</w:t>
      </w:r>
      <w:r w:rsidR="00DD6A32" w:rsidRPr="00425DAC">
        <w:rPr>
          <w:sz w:val="20"/>
          <w:szCs w:val="20"/>
        </w:rPr>
        <w:t>, such as for immersive communication and AI tokens,</w:t>
      </w:r>
      <w:r w:rsidR="006B6389" w:rsidRPr="00425DAC">
        <w:rPr>
          <w:sz w:val="20"/>
          <w:szCs w:val="20"/>
        </w:rPr>
        <w:t xml:space="preserve"> where the QoS/QoE of packets within the same flow </w:t>
      </w:r>
      <w:r w:rsidR="00565B54" w:rsidRPr="00425DAC">
        <w:rPr>
          <w:sz w:val="20"/>
          <w:szCs w:val="20"/>
        </w:rPr>
        <w:t>are</w:t>
      </w:r>
      <w:r w:rsidR="006B6389" w:rsidRPr="00425DAC">
        <w:rPr>
          <w:sz w:val="20"/>
          <w:szCs w:val="20"/>
        </w:rPr>
        <w:t xml:space="preserve"> no longer homogenous</w:t>
      </w:r>
      <w:r w:rsidR="00565B54" w:rsidRPr="00425DAC">
        <w:rPr>
          <w:sz w:val="20"/>
          <w:szCs w:val="20"/>
        </w:rPr>
        <w:t>.</w:t>
      </w:r>
      <w:r w:rsidR="000A401E" w:rsidRPr="00425DAC">
        <w:rPr>
          <w:sz w:val="20"/>
          <w:szCs w:val="20"/>
        </w:rPr>
        <w:t xml:space="preserve"> </w:t>
      </w:r>
      <w:r w:rsidR="00565B54" w:rsidRPr="00425DAC">
        <w:rPr>
          <w:sz w:val="20"/>
          <w:szCs w:val="20"/>
        </w:rPr>
        <w:t xml:space="preserve"> </w:t>
      </w:r>
    </w:p>
    <w:p w14:paraId="4591245E" w14:textId="19A26572" w:rsidR="005238CE" w:rsidRPr="00425DAC" w:rsidRDefault="004D3F12" w:rsidP="00502E84">
      <w:pPr>
        <w:rPr>
          <w:b/>
          <w:bCs/>
          <w:sz w:val="20"/>
          <w:szCs w:val="20"/>
        </w:rPr>
      </w:pPr>
      <w:bookmarkStart w:id="25" w:name="OLE_LINK26"/>
      <w:r w:rsidRPr="00425DAC">
        <w:rPr>
          <w:b/>
          <w:bCs/>
          <w:sz w:val="20"/>
          <w:szCs w:val="20"/>
        </w:rPr>
        <w:t xml:space="preserve">Proposal 3. </w:t>
      </w:r>
      <w:r w:rsidR="00EF73F1" w:rsidRPr="00425DAC">
        <w:rPr>
          <w:b/>
          <w:bCs/>
          <w:sz w:val="20"/>
          <w:szCs w:val="20"/>
        </w:rPr>
        <w:t>S</w:t>
      </w:r>
      <w:r w:rsidR="00EF73F1" w:rsidRPr="00425DAC">
        <w:rPr>
          <w:b/>
          <w:bCs/>
          <w:sz w:val="20"/>
          <w:szCs w:val="20"/>
        </w:rPr>
        <w:t xml:space="preserve">ervice-awareness and awareness-based differentiated handling </w:t>
      </w:r>
      <w:r w:rsidR="008875E0">
        <w:rPr>
          <w:b/>
          <w:bCs/>
          <w:sz w:val="20"/>
          <w:szCs w:val="20"/>
        </w:rPr>
        <w:t xml:space="preserve">in 6GR </w:t>
      </w:r>
      <w:r w:rsidR="00425DAC" w:rsidRPr="00425DAC">
        <w:rPr>
          <w:b/>
          <w:bCs/>
          <w:sz w:val="20"/>
          <w:szCs w:val="20"/>
        </w:rPr>
        <w:t xml:space="preserve">should </w:t>
      </w:r>
      <w:r w:rsidR="00EF73F1" w:rsidRPr="00425DAC">
        <w:rPr>
          <w:b/>
          <w:bCs/>
          <w:sz w:val="20"/>
          <w:szCs w:val="20"/>
        </w:rPr>
        <w:t>be supported from day one</w:t>
      </w:r>
      <w:r w:rsidR="00425DAC" w:rsidRPr="00425DAC">
        <w:rPr>
          <w:b/>
          <w:bCs/>
          <w:sz w:val="20"/>
          <w:szCs w:val="20"/>
        </w:rPr>
        <w:t xml:space="preserve"> in 6G.</w:t>
      </w:r>
    </w:p>
    <w:bookmarkEnd w:id="25"/>
    <w:p w14:paraId="30B6931C" w14:textId="0F53F6D1" w:rsidR="00EB7061" w:rsidRPr="00EB7061" w:rsidRDefault="00EB7061" w:rsidP="00EB7061">
      <w:pPr>
        <w:pStyle w:val="Heading2"/>
      </w:pPr>
      <w:r>
        <w:t>M</w:t>
      </w:r>
      <w:r w:rsidRPr="00EB7061">
        <w:t>echanisms to integrate/standardi</w:t>
      </w:r>
      <w:r>
        <w:t>z</w:t>
      </w:r>
      <w:r w:rsidRPr="00EB7061">
        <w:t>e application/service-awareness</w:t>
      </w:r>
    </w:p>
    <w:p w14:paraId="027C42AB" w14:textId="7ADF90BC" w:rsidR="00D767D2" w:rsidRPr="008875E0" w:rsidRDefault="00D767D2" w:rsidP="00502E84">
      <w:pPr>
        <w:rPr>
          <w:iCs/>
          <w:sz w:val="20"/>
          <w:szCs w:val="24"/>
        </w:rPr>
      </w:pPr>
      <w:r w:rsidRPr="008875E0">
        <w:rPr>
          <w:iCs/>
          <w:sz w:val="20"/>
          <w:szCs w:val="24"/>
        </w:rPr>
        <w:t xml:space="preserve">Mechanisms to enable </w:t>
      </w:r>
      <w:r w:rsidR="009573F5" w:rsidRPr="008875E0">
        <w:rPr>
          <w:iCs/>
          <w:sz w:val="20"/>
          <w:szCs w:val="24"/>
        </w:rPr>
        <w:t>service-</w:t>
      </w:r>
      <w:r w:rsidRPr="008875E0">
        <w:rPr>
          <w:iCs/>
          <w:sz w:val="20"/>
          <w:szCs w:val="24"/>
        </w:rPr>
        <w:t>awarenes</w:t>
      </w:r>
      <w:r w:rsidR="00205549" w:rsidRPr="008875E0">
        <w:rPr>
          <w:iCs/>
          <w:sz w:val="20"/>
          <w:szCs w:val="24"/>
        </w:rPr>
        <w:t xml:space="preserve">s </w:t>
      </w:r>
      <w:r w:rsidR="00EA3C5D" w:rsidRPr="008875E0">
        <w:rPr>
          <w:iCs/>
          <w:sz w:val="20"/>
          <w:szCs w:val="24"/>
        </w:rPr>
        <w:t xml:space="preserve">in 6GR </w:t>
      </w:r>
      <w:r w:rsidR="00205549" w:rsidRPr="008875E0">
        <w:rPr>
          <w:iCs/>
          <w:sz w:val="20"/>
          <w:szCs w:val="24"/>
        </w:rPr>
        <w:t>h</w:t>
      </w:r>
      <w:r w:rsidRPr="008875E0">
        <w:rPr>
          <w:iCs/>
          <w:sz w:val="20"/>
          <w:szCs w:val="24"/>
        </w:rPr>
        <w:t xml:space="preserve">eavily depend on </w:t>
      </w:r>
      <w:r w:rsidR="00DE09C3" w:rsidRPr="008875E0">
        <w:rPr>
          <w:iCs/>
          <w:sz w:val="20"/>
          <w:szCs w:val="24"/>
        </w:rPr>
        <w:t xml:space="preserve">the work of other WGs (such as </w:t>
      </w:r>
      <w:r w:rsidRPr="008875E0">
        <w:rPr>
          <w:iCs/>
          <w:sz w:val="20"/>
          <w:szCs w:val="24"/>
        </w:rPr>
        <w:t>SA2/SA4/CT1</w:t>
      </w:r>
      <w:r w:rsidR="00DE09C3" w:rsidRPr="008875E0">
        <w:rPr>
          <w:iCs/>
          <w:sz w:val="20"/>
          <w:szCs w:val="24"/>
        </w:rPr>
        <w:t>)</w:t>
      </w:r>
      <w:r w:rsidRPr="008875E0">
        <w:rPr>
          <w:iCs/>
          <w:sz w:val="20"/>
          <w:szCs w:val="24"/>
        </w:rPr>
        <w:t xml:space="preserve"> </w:t>
      </w:r>
      <w:bookmarkStart w:id="26" w:name="OLE_LINK19"/>
      <w:r w:rsidRPr="008875E0">
        <w:rPr>
          <w:iCs/>
          <w:sz w:val="20"/>
          <w:szCs w:val="24"/>
        </w:rPr>
        <w:t>to identify</w:t>
      </w:r>
      <w:r w:rsidR="00E210D3">
        <w:rPr>
          <w:iCs/>
          <w:sz w:val="20"/>
          <w:szCs w:val="24"/>
        </w:rPr>
        <w:t xml:space="preserve"> and define</w:t>
      </w:r>
      <w:r w:rsidRPr="008875E0">
        <w:rPr>
          <w:iCs/>
          <w:sz w:val="20"/>
          <w:szCs w:val="24"/>
        </w:rPr>
        <w:t xml:space="preserve"> </w:t>
      </w:r>
      <w:r w:rsidR="008875E0">
        <w:rPr>
          <w:iCs/>
          <w:sz w:val="20"/>
          <w:szCs w:val="24"/>
        </w:rPr>
        <w:t>service-</w:t>
      </w:r>
      <w:r w:rsidR="00E2222A" w:rsidRPr="008875E0">
        <w:rPr>
          <w:iCs/>
          <w:sz w:val="20"/>
          <w:szCs w:val="24"/>
        </w:rPr>
        <w:t xml:space="preserve">awareness </w:t>
      </w:r>
      <w:r w:rsidRPr="008875E0">
        <w:rPr>
          <w:iCs/>
          <w:sz w:val="20"/>
          <w:szCs w:val="24"/>
        </w:rPr>
        <w:t xml:space="preserve">information </w:t>
      </w:r>
      <w:r w:rsidR="00E2222A" w:rsidRPr="008875E0">
        <w:rPr>
          <w:iCs/>
          <w:sz w:val="20"/>
          <w:szCs w:val="24"/>
        </w:rPr>
        <w:t xml:space="preserve">that can be used for classifying </w:t>
      </w:r>
      <w:r w:rsidR="00BC1C31" w:rsidRPr="008875E0">
        <w:rPr>
          <w:iCs/>
          <w:sz w:val="20"/>
          <w:szCs w:val="24"/>
        </w:rPr>
        <w:t>packets</w:t>
      </w:r>
      <w:bookmarkEnd w:id="26"/>
      <w:r w:rsidR="00BC1C31" w:rsidRPr="008875E0">
        <w:rPr>
          <w:iCs/>
          <w:sz w:val="20"/>
          <w:szCs w:val="24"/>
        </w:rPr>
        <w:t xml:space="preserve">, and </w:t>
      </w:r>
      <w:r w:rsidR="00626C91" w:rsidRPr="008875E0">
        <w:rPr>
          <w:iCs/>
          <w:sz w:val="20"/>
          <w:szCs w:val="24"/>
        </w:rPr>
        <w:t xml:space="preserve">for DL, </w:t>
      </w:r>
      <w:r w:rsidR="00BC1C31" w:rsidRPr="008875E0">
        <w:rPr>
          <w:iCs/>
          <w:sz w:val="20"/>
          <w:szCs w:val="24"/>
        </w:rPr>
        <w:t xml:space="preserve">the work of RAN3 to </w:t>
      </w:r>
      <w:r w:rsidR="00626C91" w:rsidRPr="008875E0">
        <w:rPr>
          <w:iCs/>
          <w:sz w:val="20"/>
          <w:szCs w:val="24"/>
        </w:rPr>
        <w:t>specify mechanism</w:t>
      </w:r>
      <w:r w:rsidR="00EA2BEB" w:rsidRPr="008875E0">
        <w:rPr>
          <w:iCs/>
          <w:sz w:val="20"/>
          <w:szCs w:val="24"/>
        </w:rPr>
        <w:t>s</w:t>
      </w:r>
      <w:r w:rsidR="00626C91" w:rsidRPr="008875E0">
        <w:rPr>
          <w:iCs/>
          <w:sz w:val="20"/>
          <w:szCs w:val="24"/>
        </w:rPr>
        <w:t xml:space="preserve"> </w:t>
      </w:r>
      <w:r w:rsidR="00EA2BEB" w:rsidRPr="008875E0">
        <w:rPr>
          <w:iCs/>
          <w:sz w:val="20"/>
          <w:szCs w:val="24"/>
        </w:rPr>
        <w:t xml:space="preserve">for transferring </w:t>
      </w:r>
      <w:r w:rsidR="00E210D3">
        <w:rPr>
          <w:iCs/>
          <w:sz w:val="20"/>
          <w:szCs w:val="24"/>
        </w:rPr>
        <w:t>such</w:t>
      </w:r>
      <w:r w:rsidR="00B92C93">
        <w:rPr>
          <w:iCs/>
          <w:sz w:val="20"/>
          <w:szCs w:val="24"/>
        </w:rPr>
        <w:t xml:space="preserve"> classification</w:t>
      </w:r>
      <w:r w:rsidR="00EA2BEB" w:rsidRPr="008875E0">
        <w:rPr>
          <w:iCs/>
          <w:sz w:val="20"/>
          <w:szCs w:val="24"/>
        </w:rPr>
        <w:t xml:space="preserve"> information from 6G CN to 6GR. </w:t>
      </w:r>
      <w:r w:rsidR="00EA3C5D" w:rsidRPr="008875E0">
        <w:rPr>
          <w:iCs/>
          <w:sz w:val="20"/>
          <w:szCs w:val="24"/>
        </w:rPr>
        <w:t>Therefore, RAN2 needs to work closely with these WGs</w:t>
      </w:r>
      <w:r w:rsidR="00933331">
        <w:rPr>
          <w:iCs/>
          <w:sz w:val="20"/>
          <w:szCs w:val="24"/>
        </w:rPr>
        <w:t>, e.g., proposing requirements</w:t>
      </w:r>
      <w:r w:rsidR="00B7593C">
        <w:rPr>
          <w:iCs/>
          <w:sz w:val="20"/>
          <w:szCs w:val="24"/>
        </w:rPr>
        <w:t xml:space="preserve"> </w:t>
      </w:r>
      <w:r w:rsidR="0025091F">
        <w:rPr>
          <w:iCs/>
          <w:sz w:val="20"/>
          <w:szCs w:val="24"/>
        </w:rPr>
        <w:t xml:space="preserve">regarding what kind of classification information </w:t>
      </w:r>
      <w:r w:rsidR="004B4F9B">
        <w:rPr>
          <w:iCs/>
          <w:sz w:val="20"/>
          <w:szCs w:val="24"/>
        </w:rPr>
        <w:t>may be</w:t>
      </w:r>
      <w:r w:rsidR="0025091F">
        <w:rPr>
          <w:iCs/>
          <w:sz w:val="20"/>
          <w:szCs w:val="24"/>
        </w:rPr>
        <w:t xml:space="preserve"> needed </w:t>
      </w:r>
      <w:r w:rsidR="00B7593C">
        <w:rPr>
          <w:iCs/>
          <w:sz w:val="20"/>
          <w:szCs w:val="24"/>
        </w:rPr>
        <w:t>and describing how the classification information can be used in 6GR.</w:t>
      </w:r>
    </w:p>
    <w:p w14:paraId="4EDEACEE" w14:textId="7D9DE853" w:rsidR="006301B6" w:rsidRDefault="006301B6" w:rsidP="00502E84">
      <w:pPr>
        <w:rPr>
          <w:b/>
          <w:bCs/>
          <w:iCs/>
          <w:sz w:val="20"/>
          <w:szCs w:val="20"/>
        </w:rPr>
      </w:pPr>
      <w:bookmarkStart w:id="27" w:name="OLE_LINK27"/>
      <w:r w:rsidRPr="00546C57">
        <w:rPr>
          <w:b/>
          <w:bCs/>
          <w:sz w:val="20"/>
          <w:szCs w:val="20"/>
          <w:lang w:val="en-GB"/>
        </w:rPr>
        <w:t xml:space="preserve">Proposal 4. RAN2 to work closely with SA2, SA4, CT1, and RAN3 </w:t>
      </w:r>
      <w:r w:rsidRPr="00546C57">
        <w:rPr>
          <w:b/>
          <w:bCs/>
          <w:iCs/>
          <w:sz w:val="20"/>
          <w:szCs w:val="20"/>
        </w:rPr>
        <w:t xml:space="preserve">to </w:t>
      </w:r>
      <w:r w:rsidR="00654179">
        <w:rPr>
          <w:b/>
          <w:bCs/>
          <w:iCs/>
          <w:sz w:val="20"/>
          <w:szCs w:val="20"/>
        </w:rPr>
        <w:t>identify and define</w:t>
      </w:r>
      <w:r w:rsidRPr="00546C57">
        <w:rPr>
          <w:b/>
          <w:bCs/>
          <w:iCs/>
          <w:sz w:val="20"/>
          <w:szCs w:val="20"/>
        </w:rPr>
        <w:t xml:space="preserve"> service-awareness information that can be used for classifying packets</w:t>
      </w:r>
      <w:r w:rsidR="00654179">
        <w:rPr>
          <w:b/>
          <w:bCs/>
          <w:iCs/>
          <w:sz w:val="20"/>
          <w:szCs w:val="20"/>
        </w:rPr>
        <w:t xml:space="preserve"> and to introduce the related </w:t>
      </w:r>
      <w:r w:rsidR="004B4F9B">
        <w:rPr>
          <w:b/>
          <w:bCs/>
          <w:iCs/>
          <w:sz w:val="20"/>
          <w:szCs w:val="20"/>
        </w:rPr>
        <w:t>packet-</w:t>
      </w:r>
      <w:r w:rsidR="00654179">
        <w:rPr>
          <w:b/>
          <w:bCs/>
          <w:iCs/>
          <w:sz w:val="20"/>
          <w:szCs w:val="20"/>
        </w:rPr>
        <w:t>classification information</w:t>
      </w:r>
      <w:r w:rsidR="00E210D3">
        <w:rPr>
          <w:b/>
          <w:bCs/>
          <w:iCs/>
          <w:sz w:val="20"/>
          <w:szCs w:val="20"/>
        </w:rPr>
        <w:t xml:space="preserve"> in 6GR</w:t>
      </w:r>
      <w:r>
        <w:rPr>
          <w:b/>
          <w:bCs/>
          <w:iCs/>
          <w:sz w:val="20"/>
          <w:szCs w:val="20"/>
        </w:rPr>
        <w:t>.</w:t>
      </w:r>
    </w:p>
    <w:bookmarkEnd w:id="27"/>
    <w:p w14:paraId="3CBEB23F" w14:textId="448ABB68" w:rsidR="00D767D2" w:rsidRPr="00AB11E7" w:rsidRDefault="000D6F49" w:rsidP="00AB11E7">
      <w:pPr>
        <w:spacing w:after="0"/>
        <w:rPr>
          <w:iCs/>
          <w:sz w:val="20"/>
          <w:szCs w:val="24"/>
        </w:rPr>
      </w:pPr>
      <w:r w:rsidRPr="00AB11E7">
        <w:rPr>
          <w:iCs/>
          <w:sz w:val="20"/>
          <w:szCs w:val="24"/>
        </w:rPr>
        <w:t>Regarding how</w:t>
      </w:r>
      <w:r w:rsidR="00D767D2" w:rsidRPr="00AB11E7">
        <w:rPr>
          <w:iCs/>
          <w:sz w:val="20"/>
          <w:szCs w:val="24"/>
        </w:rPr>
        <w:t xml:space="preserve"> to utilize </w:t>
      </w:r>
      <w:r w:rsidRPr="00AB11E7">
        <w:rPr>
          <w:iCs/>
          <w:sz w:val="20"/>
          <w:szCs w:val="24"/>
        </w:rPr>
        <w:t xml:space="preserve">the </w:t>
      </w:r>
      <w:r w:rsidR="003F7605" w:rsidRPr="00AB11E7">
        <w:rPr>
          <w:iCs/>
          <w:sz w:val="20"/>
          <w:szCs w:val="24"/>
        </w:rPr>
        <w:t>service-</w:t>
      </w:r>
      <w:r w:rsidR="00D767D2" w:rsidRPr="00AB11E7">
        <w:rPr>
          <w:iCs/>
          <w:sz w:val="20"/>
          <w:szCs w:val="24"/>
        </w:rPr>
        <w:t>awareness</w:t>
      </w:r>
      <w:r w:rsidR="003F7605" w:rsidRPr="00AB11E7">
        <w:rPr>
          <w:iCs/>
          <w:sz w:val="20"/>
          <w:szCs w:val="24"/>
        </w:rPr>
        <w:t xml:space="preserve"> information for </w:t>
      </w:r>
      <w:bookmarkStart w:id="28" w:name="OLE_LINK21"/>
      <w:r w:rsidR="003F7605" w:rsidRPr="00AB11E7">
        <w:rPr>
          <w:iCs/>
          <w:sz w:val="20"/>
          <w:szCs w:val="24"/>
        </w:rPr>
        <w:t>differentiated RAN-handling</w:t>
      </w:r>
      <w:r w:rsidR="00075806">
        <w:rPr>
          <w:iCs/>
          <w:sz w:val="20"/>
          <w:szCs w:val="24"/>
        </w:rPr>
        <w:t xml:space="preserve"> in 6GR</w:t>
      </w:r>
      <w:bookmarkEnd w:id="28"/>
      <w:r w:rsidRPr="00AB11E7">
        <w:rPr>
          <w:iCs/>
          <w:sz w:val="20"/>
          <w:szCs w:val="24"/>
        </w:rPr>
        <w:t xml:space="preserve">, we propose that the following can be </w:t>
      </w:r>
      <w:r w:rsidR="00C22B6C" w:rsidRPr="00AB11E7">
        <w:rPr>
          <w:iCs/>
          <w:sz w:val="20"/>
          <w:szCs w:val="24"/>
        </w:rPr>
        <w:t>studied as a starting point</w:t>
      </w:r>
      <w:r w:rsidRPr="00AB11E7">
        <w:rPr>
          <w:iCs/>
          <w:sz w:val="20"/>
          <w:szCs w:val="24"/>
        </w:rPr>
        <w:t>:</w:t>
      </w:r>
    </w:p>
    <w:p w14:paraId="09110461" w14:textId="769F42FD" w:rsidR="00D767D2" w:rsidRPr="00AB11E7" w:rsidRDefault="00D767D2" w:rsidP="00AB11E7">
      <w:pPr>
        <w:pStyle w:val="ListParagraph"/>
        <w:numPr>
          <w:ilvl w:val="0"/>
          <w:numId w:val="36"/>
        </w:numPr>
        <w:spacing w:after="0" w:line="240" w:lineRule="auto"/>
        <w:contextualSpacing w:val="0"/>
        <w:jc w:val="both"/>
        <w:rPr>
          <w:rFonts w:ascii="Times New Roman" w:eastAsiaTheme="minorEastAsia" w:hAnsi="Times New Roman"/>
          <w:iCs/>
          <w:sz w:val="20"/>
          <w:szCs w:val="24"/>
          <w:lang w:eastAsia="zh-CN"/>
        </w:rPr>
      </w:pPr>
      <w:bookmarkStart w:id="29" w:name="OLE_LINK22"/>
      <w:r w:rsidRPr="00AB11E7">
        <w:rPr>
          <w:rFonts w:ascii="Times New Roman" w:hAnsi="Times New Roman"/>
          <w:iCs/>
          <w:sz w:val="20"/>
          <w:szCs w:val="24"/>
        </w:rPr>
        <w:lastRenderedPageBreak/>
        <w:t>SDU and PDU Set discarding</w:t>
      </w:r>
      <w:r w:rsidR="008C4764" w:rsidRPr="00AB11E7">
        <w:rPr>
          <w:rFonts w:ascii="Times New Roman" w:hAnsi="Times New Roman"/>
          <w:iCs/>
          <w:sz w:val="20"/>
          <w:szCs w:val="24"/>
        </w:rPr>
        <w:t xml:space="preserve">; </w:t>
      </w:r>
    </w:p>
    <w:p w14:paraId="53E40222" w14:textId="2F60D663" w:rsidR="006C319A" w:rsidRPr="00AB11E7" w:rsidRDefault="00A5595C" w:rsidP="00AB11E7">
      <w:pPr>
        <w:pStyle w:val="ListParagraph"/>
        <w:numPr>
          <w:ilvl w:val="0"/>
          <w:numId w:val="36"/>
        </w:numPr>
        <w:spacing w:after="0" w:line="240" w:lineRule="auto"/>
        <w:contextualSpacing w:val="0"/>
        <w:jc w:val="both"/>
        <w:rPr>
          <w:rFonts w:ascii="Times New Roman" w:eastAsiaTheme="minorEastAsia" w:hAnsi="Times New Roman"/>
          <w:iCs/>
          <w:sz w:val="20"/>
          <w:szCs w:val="24"/>
          <w:lang w:eastAsia="zh-CN"/>
        </w:rPr>
      </w:pPr>
      <w:r w:rsidRPr="00AB11E7">
        <w:rPr>
          <w:rFonts w:ascii="Times New Roman" w:hAnsi="Times New Roman"/>
          <w:iCs/>
          <w:sz w:val="20"/>
          <w:szCs w:val="24"/>
        </w:rPr>
        <w:t>Adaptive</w:t>
      </w:r>
      <w:r w:rsidR="00E9703D" w:rsidRPr="00AB11E7">
        <w:rPr>
          <w:rFonts w:ascii="Times New Roman" w:hAnsi="Times New Roman"/>
          <w:iCs/>
          <w:sz w:val="20"/>
          <w:szCs w:val="24"/>
        </w:rPr>
        <w:t xml:space="preserve"> ARQ mode;</w:t>
      </w:r>
    </w:p>
    <w:p w14:paraId="7F8CC43A" w14:textId="5A750E2B" w:rsidR="008C4764" w:rsidRPr="00AB11E7" w:rsidRDefault="00E9703D" w:rsidP="00AB11E7">
      <w:pPr>
        <w:pStyle w:val="ListParagraph"/>
        <w:numPr>
          <w:ilvl w:val="0"/>
          <w:numId w:val="36"/>
        </w:numPr>
        <w:spacing w:after="0" w:line="240" w:lineRule="auto"/>
        <w:contextualSpacing w:val="0"/>
        <w:jc w:val="both"/>
        <w:rPr>
          <w:rFonts w:ascii="Times New Roman" w:eastAsiaTheme="minorEastAsia" w:hAnsi="Times New Roman"/>
          <w:iCs/>
          <w:sz w:val="20"/>
          <w:szCs w:val="24"/>
          <w:lang w:eastAsia="zh-CN"/>
        </w:rPr>
      </w:pPr>
      <w:r w:rsidRPr="00AB11E7">
        <w:rPr>
          <w:rFonts w:ascii="Times New Roman" w:hAnsi="Times New Roman"/>
          <w:iCs/>
          <w:sz w:val="20"/>
          <w:szCs w:val="24"/>
        </w:rPr>
        <w:t>Adaptive</w:t>
      </w:r>
      <w:r w:rsidR="00A5595C" w:rsidRPr="00AB11E7">
        <w:rPr>
          <w:rFonts w:ascii="Times New Roman" w:hAnsi="Times New Roman"/>
          <w:iCs/>
          <w:sz w:val="20"/>
          <w:szCs w:val="24"/>
        </w:rPr>
        <w:t xml:space="preserve"> </w:t>
      </w:r>
      <w:r w:rsidR="00BE0932" w:rsidRPr="00AB11E7">
        <w:rPr>
          <w:rFonts w:ascii="Times New Roman" w:hAnsi="Times New Roman"/>
          <w:iCs/>
          <w:sz w:val="20"/>
          <w:szCs w:val="24"/>
        </w:rPr>
        <w:t>maximal retransmission number</w:t>
      </w:r>
      <w:r w:rsidR="00C22B6C" w:rsidRPr="00AB11E7">
        <w:rPr>
          <w:rFonts w:ascii="Times New Roman" w:hAnsi="Times New Roman"/>
          <w:iCs/>
          <w:sz w:val="20"/>
          <w:szCs w:val="24"/>
        </w:rPr>
        <w:t xml:space="preserve"> for HARQ and ARQ;</w:t>
      </w:r>
    </w:p>
    <w:p w14:paraId="32F94C99" w14:textId="31F6EC0B" w:rsidR="00C22B6C" w:rsidRPr="00AB11E7" w:rsidRDefault="00D67BD6" w:rsidP="00AB11E7">
      <w:pPr>
        <w:pStyle w:val="ListParagraph"/>
        <w:numPr>
          <w:ilvl w:val="0"/>
          <w:numId w:val="36"/>
        </w:numPr>
        <w:spacing w:after="0" w:line="240" w:lineRule="auto"/>
        <w:contextualSpacing w:val="0"/>
        <w:jc w:val="both"/>
        <w:rPr>
          <w:rFonts w:ascii="Times New Roman" w:eastAsiaTheme="minorEastAsia" w:hAnsi="Times New Roman"/>
          <w:iCs/>
          <w:sz w:val="20"/>
          <w:szCs w:val="24"/>
          <w:lang w:eastAsia="zh-CN"/>
        </w:rPr>
      </w:pPr>
      <w:r w:rsidRPr="00AB11E7">
        <w:rPr>
          <w:rFonts w:ascii="Times New Roman" w:eastAsiaTheme="minorEastAsia" w:hAnsi="Times New Roman"/>
          <w:iCs/>
          <w:sz w:val="20"/>
          <w:szCs w:val="24"/>
          <w:lang w:eastAsia="zh-CN"/>
        </w:rPr>
        <w:t>Adaptive LCP based on r</w:t>
      </w:r>
      <w:r w:rsidR="006C319A" w:rsidRPr="00AB11E7">
        <w:rPr>
          <w:rFonts w:ascii="Times New Roman" w:eastAsiaTheme="minorEastAsia" w:hAnsi="Times New Roman"/>
          <w:iCs/>
          <w:sz w:val="20"/>
          <w:szCs w:val="24"/>
          <w:lang w:eastAsia="zh-CN"/>
        </w:rPr>
        <w:t>emaining time</w:t>
      </w:r>
      <w:r w:rsidR="00E86E14">
        <w:rPr>
          <w:rFonts w:ascii="Times New Roman" w:eastAsiaTheme="minorEastAsia" w:hAnsi="Times New Roman"/>
          <w:iCs/>
          <w:sz w:val="20"/>
          <w:szCs w:val="24"/>
          <w:lang w:eastAsia="zh-CN"/>
        </w:rPr>
        <w:t>.</w:t>
      </w:r>
    </w:p>
    <w:p w14:paraId="41889C05" w14:textId="34D5DE8A" w:rsidR="00546C57" w:rsidRDefault="006301B6" w:rsidP="00E86E14">
      <w:pPr>
        <w:spacing w:before="120" w:after="0"/>
        <w:rPr>
          <w:b/>
          <w:bCs/>
          <w:iCs/>
          <w:sz w:val="20"/>
          <w:szCs w:val="20"/>
        </w:rPr>
      </w:pPr>
      <w:bookmarkStart w:id="30" w:name="OLE_LINK28"/>
      <w:bookmarkEnd w:id="29"/>
      <w:r>
        <w:rPr>
          <w:b/>
          <w:bCs/>
          <w:iCs/>
          <w:sz w:val="20"/>
          <w:szCs w:val="20"/>
        </w:rPr>
        <w:t>Proposal 5.</w:t>
      </w:r>
      <w:r w:rsidR="00075806">
        <w:rPr>
          <w:b/>
          <w:bCs/>
          <w:iCs/>
          <w:sz w:val="20"/>
          <w:szCs w:val="20"/>
        </w:rPr>
        <w:t xml:space="preserve"> RAN2 to study </w:t>
      </w:r>
      <w:r w:rsidR="00E86E14">
        <w:rPr>
          <w:b/>
          <w:bCs/>
          <w:iCs/>
          <w:sz w:val="20"/>
          <w:szCs w:val="20"/>
        </w:rPr>
        <w:t>mechanisms for</w:t>
      </w:r>
      <w:r w:rsidR="00075806">
        <w:rPr>
          <w:b/>
          <w:bCs/>
          <w:iCs/>
          <w:sz w:val="20"/>
          <w:szCs w:val="20"/>
        </w:rPr>
        <w:t xml:space="preserve"> </w:t>
      </w:r>
      <w:r w:rsidR="00D4435E" w:rsidRPr="00D4435E">
        <w:rPr>
          <w:b/>
          <w:bCs/>
          <w:iCs/>
          <w:sz w:val="20"/>
          <w:szCs w:val="20"/>
        </w:rPr>
        <w:t xml:space="preserve">differentiated RAN-handling </w:t>
      </w:r>
      <w:r w:rsidR="00D4435E">
        <w:rPr>
          <w:b/>
          <w:bCs/>
          <w:iCs/>
          <w:sz w:val="20"/>
          <w:szCs w:val="20"/>
        </w:rPr>
        <w:t xml:space="preserve">based on awareness </w:t>
      </w:r>
      <w:r w:rsidR="00D4435E" w:rsidRPr="00D4435E">
        <w:rPr>
          <w:b/>
          <w:bCs/>
          <w:iCs/>
          <w:sz w:val="20"/>
          <w:szCs w:val="20"/>
        </w:rPr>
        <w:t>in 6GR</w:t>
      </w:r>
      <w:r w:rsidR="00E86E14">
        <w:rPr>
          <w:b/>
          <w:bCs/>
          <w:iCs/>
          <w:sz w:val="20"/>
          <w:szCs w:val="20"/>
        </w:rPr>
        <w:t>. The following can be considered</w:t>
      </w:r>
      <w:r w:rsidR="00D4435E">
        <w:rPr>
          <w:b/>
          <w:bCs/>
          <w:iCs/>
          <w:sz w:val="20"/>
          <w:szCs w:val="20"/>
        </w:rPr>
        <w:t xml:space="preserve"> as a starting point</w:t>
      </w:r>
      <w:r w:rsidR="00E86E14">
        <w:rPr>
          <w:b/>
          <w:bCs/>
          <w:iCs/>
          <w:sz w:val="20"/>
          <w:szCs w:val="20"/>
        </w:rPr>
        <w:t>:</w:t>
      </w:r>
    </w:p>
    <w:p w14:paraId="08885D6A" w14:textId="77777777" w:rsidR="00E86E14" w:rsidRPr="00E86E14" w:rsidRDefault="00E86E14" w:rsidP="00E86E14">
      <w:pPr>
        <w:pStyle w:val="ListParagraph"/>
        <w:numPr>
          <w:ilvl w:val="0"/>
          <w:numId w:val="36"/>
        </w:numPr>
        <w:spacing w:after="0" w:line="240" w:lineRule="auto"/>
        <w:contextualSpacing w:val="0"/>
        <w:jc w:val="both"/>
        <w:rPr>
          <w:rFonts w:ascii="Times New Roman" w:eastAsiaTheme="minorEastAsia" w:hAnsi="Times New Roman"/>
          <w:b/>
          <w:bCs/>
          <w:iCs/>
          <w:sz w:val="20"/>
          <w:szCs w:val="24"/>
          <w:lang w:eastAsia="zh-CN"/>
        </w:rPr>
      </w:pPr>
      <w:r w:rsidRPr="00E86E14">
        <w:rPr>
          <w:rFonts w:ascii="Times New Roman" w:hAnsi="Times New Roman"/>
          <w:b/>
          <w:bCs/>
          <w:iCs/>
          <w:sz w:val="20"/>
          <w:szCs w:val="24"/>
        </w:rPr>
        <w:t xml:space="preserve">SDU and PDU Set discarding; </w:t>
      </w:r>
    </w:p>
    <w:p w14:paraId="72746E31" w14:textId="77777777" w:rsidR="00E86E14" w:rsidRPr="00E86E14" w:rsidRDefault="00E86E14" w:rsidP="00E86E14">
      <w:pPr>
        <w:pStyle w:val="ListParagraph"/>
        <w:numPr>
          <w:ilvl w:val="0"/>
          <w:numId w:val="36"/>
        </w:numPr>
        <w:spacing w:after="0" w:line="240" w:lineRule="auto"/>
        <w:contextualSpacing w:val="0"/>
        <w:jc w:val="both"/>
        <w:rPr>
          <w:rFonts w:ascii="Times New Roman" w:eastAsiaTheme="minorEastAsia" w:hAnsi="Times New Roman"/>
          <w:b/>
          <w:bCs/>
          <w:iCs/>
          <w:sz w:val="20"/>
          <w:szCs w:val="24"/>
          <w:lang w:eastAsia="zh-CN"/>
        </w:rPr>
      </w:pPr>
      <w:r w:rsidRPr="00E86E14">
        <w:rPr>
          <w:rFonts w:ascii="Times New Roman" w:hAnsi="Times New Roman"/>
          <w:b/>
          <w:bCs/>
          <w:iCs/>
          <w:sz w:val="20"/>
          <w:szCs w:val="24"/>
        </w:rPr>
        <w:t>Adaptive ARQ mode;</w:t>
      </w:r>
    </w:p>
    <w:p w14:paraId="77B440F6" w14:textId="77777777" w:rsidR="00E86E14" w:rsidRPr="00E86E14" w:rsidRDefault="00E86E14" w:rsidP="00E86E14">
      <w:pPr>
        <w:pStyle w:val="ListParagraph"/>
        <w:numPr>
          <w:ilvl w:val="0"/>
          <w:numId w:val="36"/>
        </w:numPr>
        <w:spacing w:after="0" w:line="240" w:lineRule="auto"/>
        <w:contextualSpacing w:val="0"/>
        <w:jc w:val="both"/>
        <w:rPr>
          <w:rFonts w:ascii="Times New Roman" w:eastAsiaTheme="minorEastAsia" w:hAnsi="Times New Roman"/>
          <w:b/>
          <w:bCs/>
          <w:iCs/>
          <w:sz w:val="20"/>
          <w:szCs w:val="24"/>
          <w:lang w:eastAsia="zh-CN"/>
        </w:rPr>
      </w:pPr>
      <w:r w:rsidRPr="00E86E14">
        <w:rPr>
          <w:rFonts w:ascii="Times New Roman" w:hAnsi="Times New Roman"/>
          <w:b/>
          <w:bCs/>
          <w:iCs/>
          <w:sz w:val="20"/>
          <w:szCs w:val="24"/>
        </w:rPr>
        <w:t>Adaptive maximal retransmission number for HARQ and ARQ;</w:t>
      </w:r>
    </w:p>
    <w:p w14:paraId="7027DE90" w14:textId="4CE1210D" w:rsidR="00E86E14" w:rsidRPr="00E86E14" w:rsidRDefault="00E86E14" w:rsidP="00E86E14">
      <w:pPr>
        <w:pStyle w:val="ListParagraph"/>
        <w:numPr>
          <w:ilvl w:val="0"/>
          <w:numId w:val="36"/>
        </w:numPr>
        <w:spacing w:after="0" w:line="240" w:lineRule="auto"/>
        <w:contextualSpacing w:val="0"/>
        <w:jc w:val="both"/>
        <w:rPr>
          <w:rFonts w:ascii="Times New Roman" w:eastAsiaTheme="minorEastAsia" w:hAnsi="Times New Roman"/>
          <w:b/>
          <w:bCs/>
          <w:iCs/>
          <w:sz w:val="20"/>
          <w:szCs w:val="24"/>
          <w:lang w:eastAsia="zh-CN"/>
        </w:rPr>
      </w:pPr>
      <w:r w:rsidRPr="00E86E14">
        <w:rPr>
          <w:rFonts w:ascii="Times New Roman" w:eastAsiaTheme="minorEastAsia" w:hAnsi="Times New Roman"/>
          <w:b/>
          <w:bCs/>
          <w:iCs/>
          <w:sz w:val="20"/>
          <w:szCs w:val="24"/>
          <w:lang w:eastAsia="zh-CN"/>
        </w:rPr>
        <w:t>Adaptive LCP based on remaining time</w:t>
      </w:r>
      <w:r w:rsidRPr="00E86E14">
        <w:rPr>
          <w:rFonts w:ascii="Times New Roman" w:eastAsiaTheme="minorEastAsia" w:hAnsi="Times New Roman"/>
          <w:b/>
          <w:bCs/>
          <w:iCs/>
          <w:sz w:val="20"/>
          <w:szCs w:val="24"/>
          <w:lang w:eastAsia="zh-CN"/>
        </w:rPr>
        <w:t>.</w:t>
      </w:r>
    </w:p>
    <w:bookmarkEnd w:id="8"/>
    <w:bookmarkEnd w:id="30"/>
    <w:p w14:paraId="18B94AA5" w14:textId="1B6FDBB3" w:rsidR="00157FC3" w:rsidRPr="00493C77" w:rsidRDefault="00747F48" w:rsidP="00493C77">
      <w:pPr>
        <w:pStyle w:val="Heading1"/>
      </w:pPr>
      <w:r w:rsidRPr="00493C77">
        <w:t>Conclusion</w:t>
      </w:r>
      <w:r w:rsidR="006B1FD5" w:rsidRPr="00493C77">
        <w:t>s</w:t>
      </w:r>
    </w:p>
    <w:p w14:paraId="25F7CD8E" w14:textId="77777777" w:rsidR="00502E84" w:rsidRPr="002E7E00" w:rsidRDefault="00502E84" w:rsidP="00502E84">
      <w:pPr>
        <w:spacing w:after="0"/>
        <w:rPr>
          <w:b/>
          <w:bCs/>
          <w:iCs/>
          <w:sz w:val="20"/>
          <w:szCs w:val="24"/>
        </w:rPr>
      </w:pPr>
      <w:bookmarkStart w:id="31" w:name="_Ref124589665"/>
      <w:bookmarkStart w:id="32" w:name="_Ref71620620"/>
      <w:bookmarkStart w:id="33" w:name="_Ref124671424"/>
      <w:bookmarkStart w:id="34" w:name="OLE_LINK20"/>
      <w:r w:rsidRPr="002E7E00">
        <w:rPr>
          <w:b/>
          <w:bCs/>
          <w:iCs/>
          <w:sz w:val="20"/>
          <w:szCs w:val="24"/>
        </w:rPr>
        <w:t>Proposal 1: RAN2 to study the following types of traffic for services to be supported in 6GR:</w:t>
      </w:r>
    </w:p>
    <w:p w14:paraId="2E95830C" w14:textId="77777777" w:rsidR="00502E84" w:rsidRPr="002E7E00" w:rsidRDefault="00502E84" w:rsidP="00502E84">
      <w:pPr>
        <w:pStyle w:val="ListParagraph"/>
        <w:numPr>
          <w:ilvl w:val="0"/>
          <w:numId w:val="41"/>
        </w:numPr>
        <w:spacing w:after="120" w:line="240" w:lineRule="auto"/>
        <w:ind w:left="763"/>
        <w:rPr>
          <w:rFonts w:ascii="Times New Roman" w:hAnsi="Times New Roman"/>
          <w:b/>
          <w:bCs/>
          <w:sz w:val="20"/>
          <w:szCs w:val="20"/>
        </w:rPr>
      </w:pPr>
      <w:r w:rsidRPr="002E7E00">
        <w:rPr>
          <w:rFonts w:ascii="Times New Roman" w:hAnsi="Times New Roman"/>
          <w:b/>
          <w:bCs/>
          <w:sz w:val="20"/>
          <w:szCs w:val="20"/>
        </w:rPr>
        <w:t>Immersive communication</w:t>
      </w:r>
    </w:p>
    <w:p w14:paraId="38D1419F" w14:textId="77777777" w:rsidR="00502E84" w:rsidRPr="002E7E00" w:rsidRDefault="00502E84" w:rsidP="00502E84">
      <w:pPr>
        <w:pStyle w:val="ListParagraph"/>
        <w:numPr>
          <w:ilvl w:val="0"/>
          <w:numId w:val="41"/>
        </w:numPr>
        <w:spacing w:after="120" w:line="240" w:lineRule="auto"/>
        <w:ind w:left="763"/>
        <w:rPr>
          <w:rFonts w:ascii="Times New Roman" w:hAnsi="Times New Roman"/>
          <w:b/>
          <w:bCs/>
          <w:sz w:val="20"/>
          <w:szCs w:val="20"/>
        </w:rPr>
      </w:pPr>
      <w:r w:rsidRPr="002E7E00">
        <w:rPr>
          <w:rFonts w:ascii="Times New Roman" w:hAnsi="Times New Roman"/>
          <w:b/>
          <w:bCs/>
          <w:sz w:val="20"/>
          <w:szCs w:val="20"/>
        </w:rPr>
        <w:t xml:space="preserve">Hyper </w:t>
      </w:r>
      <w:proofErr w:type="gramStart"/>
      <w:r w:rsidRPr="002E7E00">
        <w:rPr>
          <w:rFonts w:ascii="Times New Roman" w:hAnsi="Times New Roman"/>
          <w:b/>
          <w:bCs/>
          <w:sz w:val="20"/>
          <w:szCs w:val="20"/>
        </w:rPr>
        <w:t>Reliable</w:t>
      </w:r>
      <w:proofErr w:type="gramEnd"/>
      <w:r w:rsidRPr="002E7E00">
        <w:rPr>
          <w:rFonts w:ascii="Times New Roman" w:hAnsi="Times New Roman"/>
          <w:b/>
          <w:bCs/>
          <w:sz w:val="20"/>
          <w:szCs w:val="20"/>
        </w:rPr>
        <w:t xml:space="preserve"> and Low-Latency Communication (HRLLC)</w:t>
      </w:r>
    </w:p>
    <w:p w14:paraId="4ECF3792" w14:textId="77777777" w:rsidR="00502E84" w:rsidRPr="002E7E00" w:rsidRDefault="00502E84" w:rsidP="00502E84">
      <w:pPr>
        <w:pStyle w:val="ListParagraph"/>
        <w:numPr>
          <w:ilvl w:val="0"/>
          <w:numId w:val="41"/>
        </w:numPr>
        <w:spacing w:after="120" w:line="240" w:lineRule="auto"/>
        <w:ind w:left="763"/>
        <w:rPr>
          <w:rFonts w:ascii="Times New Roman" w:hAnsi="Times New Roman"/>
          <w:b/>
          <w:bCs/>
          <w:sz w:val="20"/>
          <w:szCs w:val="20"/>
        </w:rPr>
      </w:pPr>
      <w:r w:rsidRPr="002E7E00">
        <w:rPr>
          <w:rFonts w:ascii="Times New Roman" w:hAnsi="Times New Roman"/>
          <w:b/>
          <w:bCs/>
          <w:sz w:val="20"/>
          <w:szCs w:val="20"/>
        </w:rPr>
        <w:t>AI/ML for networking</w:t>
      </w:r>
    </w:p>
    <w:p w14:paraId="3D1014EF" w14:textId="3FABFC2D" w:rsidR="00502E84" w:rsidRPr="00502E84" w:rsidRDefault="00502E84" w:rsidP="00502E84">
      <w:pPr>
        <w:pStyle w:val="ListParagraph"/>
        <w:numPr>
          <w:ilvl w:val="0"/>
          <w:numId w:val="41"/>
        </w:numPr>
        <w:spacing w:after="120" w:line="240" w:lineRule="auto"/>
        <w:ind w:left="763"/>
        <w:rPr>
          <w:rFonts w:ascii="Times New Roman" w:hAnsi="Times New Roman"/>
          <w:b/>
          <w:bCs/>
          <w:sz w:val="20"/>
          <w:szCs w:val="20"/>
        </w:rPr>
      </w:pPr>
      <w:r w:rsidRPr="002E7E00">
        <w:rPr>
          <w:rFonts w:ascii="Times New Roman" w:hAnsi="Times New Roman"/>
          <w:b/>
          <w:bCs/>
          <w:sz w:val="20"/>
          <w:szCs w:val="20"/>
        </w:rPr>
        <w:t>AI tokens</w:t>
      </w:r>
    </w:p>
    <w:p w14:paraId="0318E150" w14:textId="77777777" w:rsidR="00502E84" w:rsidRPr="00237CCB" w:rsidRDefault="00502E84" w:rsidP="00502E84">
      <w:pPr>
        <w:rPr>
          <w:b/>
          <w:bCs/>
          <w:sz w:val="20"/>
          <w:szCs w:val="20"/>
        </w:rPr>
      </w:pPr>
      <w:r w:rsidRPr="00237CCB">
        <w:rPr>
          <w:b/>
          <w:bCs/>
          <w:sz w:val="20"/>
          <w:szCs w:val="20"/>
        </w:rPr>
        <w:t xml:space="preserve">Proposal 2. RAN2 to study how to efficiently construct and update comprehensive QoE models for individual users in 6G, e.g., </w:t>
      </w:r>
      <w:r w:rsidRPr="00094CA8">
        <w:rPr>
          <w:b/>
          <w:bCs/>
          <w:sz w:val="20"/>
          <w:szCs w:val="20"/>
        </w:rPr>
        <w:t xml:space="preserve">based on service-awareness, sensing, AI/ML, and new performance metric and measurements </w:t>
      </w:r>
      <w:r>
        <w:rPr>
          <w:b/>
          <w:bCs/>
          <w:sz w:val="20"/>
          <w:szCs w:val="20"/>
        </w:rPr>
        <w:t>such as</w:t>
      </w:r>
      <w:r w:rsidRPr="00094CA8">
        <w:rPr>
          <w:b/>
          <w:bCs/>
          <w:sz w:val="20"/>
          <w:szCs w:val="20"/>
        </w:rPr>
        <w:t xml:space="preserve"> transmission synchrony among multi-modality services</w:t>
      </w:r>
      <w:r w:rsidRPr="00237CCB">
        <w:rPr>
          <w:b/>
          <w:bCs/>
          <w:sz w:val="20"/>
          <w:szCs w:val="20"/>
        </w:rPr>
        <w:t>.</w:t>
      </w:r>
    </w:p>
    <w:p w14:paraId="39A59E60" w14:textId="77777777" w:rsidR="00502E84" w:rsidRPr="00425DAC" w:rsidRDefault="00502E84" w:rsidP="00502E84">
      <w:pPr>
        <w:rPr>
          <w:b/>
          <w:bCs/>
          <w:sz w:val="20"/>
          <w:szCs w:val="20"/>
        </w:rPr>
      </w:pPr>
      <w:r w:rsidRPr="00425DAC">
        <w:rPr>
          <w:b/>
          <w:bCs/>
          <w:sz w:val="20"/>
          <w:szCs w:val="20"/>
        </w:rPr>
        <w:t xml:space="preserve">Proposal 3. Service-awareness and awareness-based differentiated handling </w:t>
      </w:r>
      <w:r>
        <w:rPr>
          <w:b/>
          <w:bCs/>
          <w:sz w:val="20"/>
          <w:szCs w:val="20"/>
        </w:rPr>
        <w:t xml:space="preserve">in 6GR </w:t>
      </w:r>
      <w:r w:rsidRPr="00425DAC">
        <w:rPr>
          <w:b/>
          <w:bCs/>
          <w:sz w:val="20"/>
          <w:szCs w:val="20"/>
        </w:rPr>
        <w:t>should be supported from day one in 6G.</w:t>
      </w:r>
    </w:p>
    <w:p w14:paraId="25C6C40C" w14:textId="77777777" w:rsidR="00502E84" w:rsidRDefault="00502E84" w:rsidP="00502E84">
      <w:pPr>
        <w:rPr>
          <w:b/>
          <w:bCs/>
          <w:iCs/>
          <w:sz w:val="20"/>
          <w:szCs w:val="20"/>
        </w:rPr>
      </w:pPr>
      <w:r w:rsidRPr="00546C57">
        <w:rPr>
          <w:b/>
          <w:bCs/>
          <w:sz w:val="20"/>
          <w:szCs w:val="20"/>
          <w:lang w:val="en-GB"/>
        </w:rPr>
        <w:t xml:space="preserve">Proposal 4. RAN2 to work closely with SA2, SA4, CT1, and RAN3 </w:t>
      </w:r>
      <w:r w:rsidRPr="00546C57">
        <w:rPr>
          <w:b/>
          <w:bCs/>
          <w:iCs/>
          <w:sz w:val="20"/>
          <w:szCs w:val="20"/>
        </w:rPr>
        <w:t xml:space="preserve">to </w:t>
      </w:r>
      <w:r>
        <w:rPr>
          <w:b/>
          <w:bCs/>
          <w:iCs/>
          <w:sz w:val="20"/>
          <w:szCs w:val="20"/>
        </w:rPr>
        <w:t>identify and define</w:t>
      </w:r>
      <w:r w:rsidRPr="00546C57">
        <w:rPr>
          <w:b/>
          <w:bCs/>
          <w:iCs/>
          <w:sz w:val="20"/>
          <w:szCs w:val="20"/>
        </w:rPr>
        <w:t xml:space="preserve"> service-awareness information that can be used for classifying packets</w:t>
      </w:r>
      <w:r>
        <w:rPr>
          <w:b/>
          <w:bCs/>
          <w:iCs/>
          <w:sz w:val="20"/>
          <w:szCs w:val="20"/>
        </w:rPr>
        <w:t xml:space="preserve"> and to introduce the related packet-classification information in 6GR.</w:t>
      </w:r>
    </w:p>
    <w:p w14:paraId="1BF5D91B" w14:textId="77777777" w:rsidR="00502E84" w:rsidRDefault="00502E84" w:rsidP="00502E84">
      <w:pPr>
        <w:spacing w:before="120" w:after="0"/>
        <w:rPr>
          <w:b/>
          <w:bCs/>
          <w:iCs/>
          <w:sz w:val="20"/>
          <w:szCs w:val="20"/>
        </w:rPr>
      </w:pPr>
      <w:r>
        <w:rPr>
          <w:b/>
          <w:bCs/>
          <w:iCs/>
          <w:sz w:val="20"/>
          <w:szCs w:val="20"/>
        </w:rPr>
        <w:t xml:space="preserve">Proposal 5. RAN2 to study mechanisms for </w:t>
      </w:r>
      <w:r w:rsidRPr="00D4435E">
        <w:rPr>
          <w:b/>
          <w:bCs/>
          <w:iCs/>
          <w:sz w:val="20"/>
          <w:szCs w:val="20"/>
        </w:rPr>
        <w:t xml:space="preserve">differentiated RAN-handling </w:t>
      </w:r>
      <w:r>
        <w:rPr>
          <w:b/>
          <w:bCs/>
          <w:iCs/>
          <w:sz w:val="20"/>
          <w:szCs w:val="20"/>
        </w:rPr>
        <w:t xml:space="preserve">based on awareness </w:t>
      </w:r>
      <w:r w:rsidRPr="00D4435E">
        <w:rPr>
          <w:b/>
          <w:bCs/>
          <w:iCs/>
          <w:sz w:val="20"/>
          <w:szCs w:val="20"/>
        </w:rPr>
        <w:t>in 6GR</w:t>
      </w:r>
      <w:r>
        <w:rPr>
          <w:b/>
          <w:bCs/>
          <w:iCs/>
          <w:sz w:val="20"/>
          <w:szCs w:val="20"/>
        </w:rPr>
        <w:t>. The following can be considered as a starting point:</w:t>
      </w:r>
    </w:p>
    <w:p w14:paraId="4196B2B5" w14:textId="77777777" w:rsidR="00502E84" w:rsidRPr="00E86E14" w:rsidRDefault="00502E84" w:rsidP="00502E84">
      <w:pPr>
        <w:pStyle w:val="ListParagraph"/>
        <w:numPr>
          <w:ilvl w:val="0"/>
          <w:numId w:val="36"/>
        </w:numPr>
        <w:spacing w:after="0" w:line="240" w:lineRule="auto"/>
        <w:contextualSpacing w:val="0"/>
        <w:jc w:val="both"/>
        <w:rPr>
          <w:rFonts w:ascii="Times New Roman" w:eastAsiaTheme="minorEastAsia" w:hAnsi="Times New Roman"/>
          <w:b/>
          <w:bCs/>
          <w:iCs/>
          <w:sz w:val="20"/>
          <w:szCs w:val="24"/>
          <w:lang w:eastAsia="zh-CN"/>
        </w:rPr>
      </w:pPr>
      <w:r w:rsidRPr="00E86E14">
        <w:rPr>
          <w:rFonts w:ascii="Times New Roman" w:hAnsi="Times New Roman"/>
          <w:b/>
          <w:bCs/>
          <w:iCs/>
          <w:sz w:val="20"/>
          <w:szCs w:val="24"/>
        </w:rPr>
        <w:t xml:space="preserve">SDU and PDU Set discarding; </w:t>
      </w:r>
    </w:p>
    <w:p w14:paraId="4D5291AF" w14:textId="77777777" w:rsidR="00502E84" w:rsidRPr="00E86E14" w:rsidRDefault="00502E84" w:rsidP="00502E84">
      <w:pPr>
        <w:pStyle w:val="ListParagraph"/>
        <w:numPr>
          <w:ilvl w:val="0"/>
          <w:numId w:val="36"/>
        </w:numPr>
        <w:spacing w:after="0" w:line="240" w:lineRule="auto"/>
        <w:contextualSpacing w:val="0"/>
        <w:jc w:val="both"/>
        <w:rPr>
          <w:rFonts w:ascii="Times New Roman" w:eastAsiaTheme="minorEastAsia" w:hAnsi="Times New Roman"/>
          <w:b/>
          <w:bCs/>
          <w:iCs/>
          <w:sz w:val="20"/>
          <w:szCs w:val="24"/>
          <w:lang w:eastAsia="zh-CN"/>
        </w:rPr>
      </w:pPr>
      <w:r w:rsidRPr="00E86E14">
        <w:rPr>
          <w:rFonts w:ascii="Times New Roman" w:hAnsi="Times New Roman"/>
          <w:b/>
          <w:bCs/>
          <w:iCs/>
          <w:sz w:val="20"/>
          <w:szCs w:val="24"/>
        </w:rPr>
        <w:t>Adaptive ARQ mode;</w:t>
      </w:r>
    </w:p>
    <w:p w14:paraId="73ABCECC" w14:textId="77777777" w:rsidR="00502E84" w:rsidRPr="00E86E14" w:rsidRDefault="00502E84" w:rsidP="00502E84">
      <w:pPr>
        <w:pStyle w:val="ListParagraph"/>
        <w:numPr>
          <w:ilvl w:val="0"/>
          <w:numId w:val="36"/>
        </w:numPr>
        <w:spacing w:after="0" w:line="240" w:lineRule="auto"/>
        <w:contextualSpacing w:val="0"/>
        <w:jc w:val="both"/>
        <w:rPr>
          <w:rFonts w:ascii="Times New Roman" w:eastAsiaTheme="minorEastAsia" w:hAnsi="Times New Roman"/>
          <w:b/>
          <w:bCs/>
          <w:iCs/>
          <w:sz w:val="20"/>
          <w:szCs w:val="24"/>
          <w:lang w:eastAsia="zh-CN"/>
        </w:rPr>
      </w:pPr>
      <w:r w:rsidRPr="00E86E14">
        <w:rPr>
          <w:rFonts w:ascii="Times New Roman" w:hAnsi="Times New Roman"/>
          <w:b/>
          <w:bCs/>
          <w:iCs/>
          <w:sz w:val="20"/>
          <w:szCs w:val="24"/>
        </w:rPr>
        <w:t>Adaptive maximal retransmission number for HARQ and ARQ;</w:t>
      </w:r>
    </w:p>
    <w:p w14:paraId="21295B5A" w14:textId="77777777" w:rsidR="00502E84" w:rsidRPr="00E86E14" w:rsidRDefault="00502E84" w:rsidP="00502E84">
      <w:pPr>
        <w:pStyle w:val="ListParagraph"/>
        <w:numPr>
          <w:ilvl w:val="0"/>
          <w:numId w:val="36"/>
        </w:numPr>
        <w:spacing w:after="0" w:line="240" w:lineRule="auto"/>
        <w:contextualSpacing w:val="0"/>
        <w:jc w:val="both"/>
        <w:rPr>
          <w:rFonts w:ascii="Times New Roman" w:eastAsiaTheme="minorEastAsia" w:hAnsi="Times New Roman"/>
          <w:b/>
          <w:bCs/>
          <w:iCs/>
          <w:sz w:val="20"/>
          <w:szCs w:val="24"/>
          <w:lang w:eastAsia="zh-CN"/>
        </w:rPr>
      </w:pPr>
      <w:r w:rsidRPr="00E86E14">
        <w:rPr>
          <w:rFonts w:ascii="Times New Roman" w:eastAsiaTheme="minorEastAsia" w:hAnsi="Times New Roman"/>
          <w:b/>
          <w:bCs/>
          <w:iCs/>
          <w:sz w:val="20"/>
          <w:szCs w:val="24"/>
          <w:lang w:eastAsia="zh-CN"/>
        </w:rPr>
        <w:t>Adaptive LCP based on remaining time.</w:t>
      </w:r>
    </w:p>
    <w:p w14:paraId="4F3CBB94" w14:textId="77777777" w:rsidR="00502E84" w:rsidRPr="00502E84" w:rsidRDefault="00502E84" w:rsidP="009B6D09">
      <w:pPr>
        <w:rPr>
          <w:b/>
          <w:bCs/>
          <w:sz w:val="20"/>
          <w:szCs w:val="20"/>
          <w:lang w:val="en-GB"/>
        </w:rPr>
      </w:pPr>
    </w:p>
    <w:p w14:paraId="410E44E3" w14:textId="77777777" w:rsidR="001D780E" w:rsidRPr="00D74B92" w:rsidRDefault="001D780E" w:rsidP="007F5EC6">
      <w:pPr>
        <w:pStyle w:val="Heading1"/>
        <w:numPr>
          <w:ilvl w:val="0"/>
          <w:numId w:val="0"/>
        </w:numPr>
        <w:ind w:left="432" w:hanging="432"/>
      </w:pPr>
      <w:bookmarkStart w:id="35" w:name="OLE_LINK6"/>
      <w:r w:rsidRPr="00D74B92">
        <w:t>References</w:t>
      </w:r>
    </w:p>
    <w:bookmarkEnd w:id="9"/>
    <w:bookmarkEnd w:id="31"/>
    <w:bookmarkEnd w:id="32"/>
    <w:bookmarkEnd w:id="33"/>
    <w:bookmarkEnd w:id="34"/>
    <w:bookmarkEnd w:id="35"/>
    <w:p w14:paraId="722D98BC" w14:textId="77777777" w:rsidR="00041C94" w:rsidRDefault="00041C94" w:rsidP="00041C94">
      <w:pPr>
        <w:pStyle w:val="References"/>
      </w:pPr>
      <w:r w:rsidRPr="09858EF5">
        <w:t>RP-25</w:t>
      </w:r>
      <w:r>
        <w:t>2912,</w:t>
      </w:r>
      <w:r>
        <w:rPr>
          <w:szCs w:val="20"/>
        </w:rPr>
        <w:t xml:space="preserve"> </w:t>
      </w:r>
      <w:r w:rsidRPr="009E20E2">
        <w:t>Revised SID: Study on 6G Radio</w:t>
      </w:r>
      <w:r>
        <w:t>,</w:t>
      </w:r>
      <w:r>
        <w:rPr>
          <w:szCs w:val="20"/>
        </w:rPr>
        <w:t xml:space="preserve"> </w:t>
      </w:r>
      <w:r w:rsidRPr="09858EF5">
        <w:t>NTT DOCOMO</w:t>
      </w:r>
      <w:r>
        <w:t xml:space="preserve">, et al., </w:t>
      </w:r>
      <w:r w:rsidRPr="09858EF5">
        <w:t>RAN#10</w:t>
      </w:r>
      <w:r>
        <w:t>9.</w:t>
      </w:r>
    </w:p>
    <w:p w14:paraId="27D67782" w14:textId="31E55B02" w:rsidR="00914B33" w:rsidRPr="003A5312" w:rsidRDefault="00162911" w:rsidP="00502E84">
      <w:pPr>
        <w:pStyle w:val="References"/>
      </w:pPr>
      <w:r w:rsidRPr="00162911">
        <w:t>S1-254040</w:t>
      </w:r>
      <w:r>
        <w:t xml:space="preserve">, </w:t>
      </w:r>
      <w:r w:rsidR="00C20BD6" w:rsidRPr="00C20BD6">
        <w:t>New use case on 6G system providing Token Communication service</w:t>
      </w:r>
      <w:r w:rsidR="00C20BD6">
        <w:t>,</w:t>
      </w:r>
      <w:r w:rsidR="00C20BD6" w:rsidRPr="00C20BD6">
        <w:t xml:space="preserve"> </w:t>
      </w:r>
      <w:r>
        <w:t>Huawei, et al.</w:t>
      </w:r>
      <w:r w:rsidR="00B968F3">
        <w:t>, SA1#</w:t>
      </w:r>
      <w:r w:rsidR="009447E0">
        <w:t>112.</w:t>
      </w:r>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9242" w14:textId="77777777" w:rsidR="00273B52" w:rsidRDefault="00273B52">
      <w:r>
        <w:separator/>
      </w:r>
    </w:p>
  </w:endnote>
  <w:endnote w:type="continuationSeparator" w:id="0">
    <w:p w14:paraId="5957B942" w14:textId="77777777" w:rsidR="00273B52" w:rsidRDefault="00273B52">
      <w:r>
        <w:continuationSeparator/>
      </w:r>
    </w:p>
  </w:endnote>
  <w:endnote w:type="continuationNotice" w:id="1">
    <w:p w14:paraId="44761C24" w14:textId="77777777" w:rsidR="00273B52" w:rsidRDefault="00273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B051" w14:textId="77777777" w:rsidR="00273B52" w:rsidRDefault="00273B52">
      <w:r>
        <w:separator/>
      </w:r>
    </w:p>
  </w:footnote>
  <w:footnote w:type="continuationSeparator" w:id="0">
    <w:p w14:paraId="48C9CA90" w14:textId="77777777" w:rsidR="00273B52" w:rsidRDefault="00273B52">
      <w:r>
        <w:continuationSeparator/>
      </w:r>
    </w:p>
  </w:footnote>
  <w:footnote w:type="continuationNotice" w:id="1">
    <w:p w14:paraId="699CB849" w14:textId="77777777" w:rsidR="00273B52" w:rsidRDefault="00273B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51AAB"/>
    <w:multiLevelType w:val="hybridMultilevel"/>
    <w:tmpl w:val="9354AC1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D0B5D05"/>
    <w:multiLevelType w:val="hybridMultilevel"/>
    <w:tmpl w:val="8BCA4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2"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88523C8"/>
    <w:multiLevelType w:val="multilevel"/>
    <w:tmpl w:val="E5CA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264E1D"/>
    <w:multiLevelType w:val="hybridMultilevel"/>
    <w:tmpl w:val="C802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9C0808"/>
    <w:multiLevelType w:val="hybridMultilevel"/>
    <w:tmpl w:val="DB32C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014DB"/>
    <w:multiLevelType w:val="hybridMultilevel"/>
    <w:tmpl w:val="8820A7E0"/>
    <w:lvl w:ilvl="0" w:tplc="D262A04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E44C0A"/>
    <w:multiLevelType w:val="hybridMultilevel"/>
    <w:tmpl w:val="D4C29A20"/>
    <w:lvl w:ilvl="0" w:tplc="04090017">
      <w:start w:val="1"/>
      <w:numFmt w:val="lowerLetter"/>
      <w:lvlText w:val="%1)"/>
      <w:lvlJc w:val="left"/>
      <w:pPr>
        <w:ind w:left="1570" w:hanging="360"/>
      </w:pPr>
    </w:lvl>
    <w:lvl w:ilvl="1" w:tplc="04090019" w:tentative="1">
      <w:start w:val="1"/>
      <w:numFmt w:val="lowerLetter"/>
      <w:lvlText w:val="%2."/>
      <w:lvlJc w:val="left"/>
      <w:pPr>
        <w:ind w:left="2290" w:hanging="360"/>
      </w:pPr>
    </w:lvl>
    <w:lvl w:ilvl="2" w:tplc="0409001B" w:tentative="1">
      <w:start w:val="1"/>
      <w:numFmt w:val="lowerRoman"/>
      <w:lvlText w:val="%3."/>
      <w:lvlJc w:val="right"/>
      <w:pPr>
        <w:ind w:left="3010" w:hanging="180"/>
      </w:pPr>
    </w:lvl>
    <w:lvl w:ilvl="3" w:tplc="0409000F" w:tentative="1">
      <w:start w:val="1"/>
      <w:numFmt w:val="decimal"/>
      <w:lvlText w:val="%4."/>
      <w:lvlJc w:val="left"/>
      <w:pPr>
        <w:ind w:left="3730" w:hanging="360"/>
      </w:pPr>
    </w:lvl>
    <w:lvl w:ilvl="4" w:tplc="04090019" w:tentative="1">
      <w:start w:val="1"/>
      <w:numFmt w:val="lowerLetter"/>
      <w:lvlText w:val="%5."/>
      <w:lvlJc w:val="left"/>
      <w:pPr>
        <w:ind w:left="4450" w:hanging="360"/>
      </w:pPr>
    </w:lvl>
    <w:lvl w:ilvl="5" w:tplc="0409001B" w:tentative="1">
      <w:start w:val="1"/>
      <w:numFmt w:val="lowerRoman"/>
      <w:lvlText w:val="%6."/>
      <w:lvlJc w:val="right"/>
      <w:pPr>
        <w:ind w:left="5170" w:hanging="180"/>
      </w:pPr>
    </w:lvl>
    <w:lvl w:ilvl="6" w:tplc="0409000F" w:tentative="1">
      <w:start w:val="1"/>
      <w:numFmt w:val="decimal"/>
      <w:lvlText w:val="%7."/>
      <w:lvlJc w:val="left"/>
      <w:pPr>
        <w:ind w:left="5890" w:hanging="360"/>
      </w:pPr>
    </w:lvl>
    <w:lvl w:ilvl="7" w:tplc="04090019" w:tentative="1">
      <w:start w:val="1"/>
      <w:numFmt w:val="lowerLetter"/>
      <w:lvlText w:val="%8."/>
      <w:lvlJc w:val="left"/>
      <w:pPr>
        <w:ind w:left="6610" w:hanging="360"/>
      </w:pPr>
    </w:lvl>
    <w:lvl w:ilvl="8" w:tplc="0409001B" w:tentative="1">
      <w:start w:val="1"/>
      <w:numFmt w:val="lowerRoman"/>
      <w:lvlText w:val="%9."/>
      <w:lvlJc w:val="right"/>
      <w:pPr>
        <w:ind w:left="7330" w:hanging="180"/>
      </w:pPr>
    </w:lvl>
  </w:abstractNum>
  <w:abstractNum w:abstractNumId="30" w15:restartNumberingAfterBreak="0">
    <w:nsid w:val="59FC5B6B"/>
    <w:multiLevelType w:val="hybridMultilevel"/>
    <w:tmpl w:val="D5547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7E0F01"/>
    <w:multiLevelType w:val="hybridMultilevel"/>
    <w:tmpl w:val="9A426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A790A"/>
    <w:multiLevelType w:val="hybridMultilevel"/>
    <w:tmpl w:val="8DAC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A4C3B"/>
    <w:multiLevelType w:val="hybridMultilevel"/>
    <w:tmpl w:val="53742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19"/>
  </w:num>
  <w:num w:numId="2" w16cid:durableId="969243715">
    <w:abstractNumId w:val="16"/>
  </w:num>
  <w:num w:numId="3" w16cid:durableId="1639021768">
    <w:abstractNumId w:val="31"/>
  </w:num>
  <w:num w:numId="4" w16cid:durableId="1939438684">
    <w:abstractNumId w:val="34"/>
  </w:num>
  <w:num w:numId="5" w16cid:durableId="594559997">
    <w:abstractNumId w:val="5"/>
  </w:num>
  <w:num w:numId="6" w16cid:durableId="1246526679">
    <w:abstractNumId w:val="27"/>
  </w:num>
  <w:num w:numId="7" w16cid:durableId="1934899408">
    <w:abstractNumId w:val="13"/>
  </w:num>
  <w:num w:numId="8" w16cid:durableId="900362250">
    <w:abstractNumId w:val="21"/>
  </w:num>
  <w:num w:numId="9" w16cid:durableId="279802916">
    <w:abstractNumId w:val="20"/>
  </w:num>
  <w:num w:numId="10" w16cid:durableId="1026298426">
    <w:abstractNumId w:val="32"/>
  </w:num>
  <w:num w:numId="11" w16cid:durableId="824665668">
    <w:abstractNumId w:val="2"/>
  </w:num>
  <w:num w:numId="12" w16cid:durableId="1514762883">
    <w:abstractNumId w:val="33"/>
  </w:num>
  <w:num w:numId="13" w16cid:durableId="1307323997">
    <w:abstractNumId w:val="36"/>
  </w:num>
  <w:num w:numId="14" w16cid:durableId="2036232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1"/>
  </w:num>
  <w:num w:numId="16" w16cid:durableId="1802065906">
    <w:abstractNumId w:val="12"/>
  </w:num>
  <w:num w:numId="17" w16cid:durableId="1602689222">
    <w:abstractNumId w:val="3"/>
  </w:num>
  <w:num w:numId="18" w16cid:durableId="1066535450">
    <w:abstractNumId w:val="7"/>
  </w:num>
  <w:num w:numId="19" w16cid:durableId="381178554">
    <w:abstractNumId w:val="25"/>
  </w:num>
  <w:num w:numId="20" w16cid:durableId="1587570289">
    <w:abstractNumId w:val="17"/>
  </w:num>
  <w:num w:numId="21" w16cid:durableId="839780839">
    <w:abstractNumId w:val="24"/>
  </w:num>
  <w:num w:numId="22" w16cid:durableId="1860730181">
    <w:abstractNumId w:val="19"/>
  </w:num>
  <w:num w:numId="23" w16cid:durableId="652562136">
    <w:abstractNumId w:val="0"/>
  </w:num>
  <w:num w:numId="24" w16cid:durableId="591281378">
    <w:abstractNumId w:val="4"/>
  </w:num>
  <w:num w:numId="25" w16cid:durableId="1835757643">
    <w:abstractNumId w:val="26"/>
  </w:num>
  <w:num w:numId="26" w16cid:durableId="671296767">
    <w:abstractNumId w:val="29"/>
  </w:num>
  <w:num w:numId="27" w16cid:durableId="1174684462">
    <w:abstractNumId w:val="10"/>
  </w:num>
  <w:num w:numId="28" w16cid:durableId="145168010">
    <w:abstractNumId w:val="28"/>
  </w:num>
  <w:num w:numId="29" w16cid:durableId="1368143600">
    <w:abstractNumId w:val="1"/>
  </w:num>
  <w:num w:numId="30" w16cid:durableId="1051225433">
    <w:abstractNumId w:val="18"/>
  </w:num>
  <w:num w:numId="31" w16cid:durableId="2124416032">
    <w:abstractNumId w:val="39"/>
  </w:num>
  <w:num w:numId="32" w16cid:durableId="1336615367">
    <w:abstractNumId w:val="6"/>
  </w:num>
  <w:num w:numId="33" w16cid:durableId="1243025186">
    <w:abstractNumId w:val="22"/>
  </w:num>
  <w:num w:numId="34" w16cid:durableId="1562789215">
    <w:abstractNumId w:val="9"/>
  </w:num>
  <w:num w:numId="35" w16cid:durableId="901138009">
    <w:abstractNumId w:val="38"/>
  </w:num>
  <w:num w:numId="36" w16cid:durableId="489978183">
    <w:abstractNumId w:val="30"/>
  </w:num>
  <w:num w:numId="37" w16cid:durableId="1631857854">
    <w:abstractNumId w:val="15"/>
  </w:num>
  <w:num w:numId="38" w16cid:durableId="187913010">
    <w:abstractNumId w:val="35"/>
  </w:num>
  <w:num w:numId="39" w16cid:durableId="1359156254">
    <w:abstractNumId w:val="37"/>
  </w:num>
  <w:num w:numId="40" w16cid:durableId="923295991">
    <w:abstractNumId w:val="14"/>
  </w:num>
  <w:num w:numId="41" w16cid:durableId="2059935042">
    <w:abstractNumId w:val="8"/>
  </w:num>
  <w:num w:numId="42" w16cid:durableId="3071325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0B50"/>
    <w:rsid w:val="00021923"/>
    <w:rsid w:val="00021B10"/>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AA2"/>
    <w:rsid w:val="00037E4E"/>
    <w:rsid w:val="000400DA"/>
    <w:rsid w:val="00040180"/>
    <w:rsid w:val="0004023E"/>
    <w:rsid w:val="0004024B"/>
    <w:rsid w:val="000404D2"/>
    <w:rsid w:val="00040E84"/>
    <w:rsid w:val="0004114E"/>
    <w:rsid w:val="000411C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18"/>
    <w:rsid w:val="00047D21"/>
    <w:rsid w:val="00047D47"/>
    <w:rsid w:val="00047E60"/>
    <w:rsid w:val="000507EE"/>
    <w:rsid w:val="00050D8A"/>
    <w:rsid w:val="000512E3"/>
    <w:rsid w:val="00051ADE"/>
    <w:rsid w:val="00051D59"/>
    <w:rsid w:val="00051FDB"/>
    <w:rsid w:val="00052144"/>
    <w:rsid w:val="0005276C"/>
    <w:rsid w:val="00052AD2"/>
    <w:rsid w:val="00052C83"/>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174"/>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39"/>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806"/>
    <w:rsid w:val="00075934"/>
    <w:rsid w:val="00076097"/>
    <w:rsid w:val="00076541"/>
    <w:rsid w:val="00076E44"/>
    <w:rsid w:val="000772F4"/>
    <w:rsid w:val="00077603"/>
    <w:rsid w:val="000776BB"/>
    <w:rsid w:val="000776EB"/>
    <w:rsid w:val="00077FD3"/>
    <w:rsid w:val="00080BEB"/>
    <w:rsid w:val="00080E5B"/>
    <w:rsid w:val="00081240"/>
    <w:rsid w:val="0008135A"/>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6C20"/>
    <w:rsid w:val="00087913"/>
    <w:rsid w:val="000902DC"/>
    <w:rsid w:val="00090793"/>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CA8"/>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401E"/>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8C"/>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7E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49"/>
    <w:rsid w:val="000D6FA5"/>
    <w:rsid w:val="000D71E2"/>
    <w:rsid w:val="000D73A5"/>
    <w:rsid w:val="000E0742"/>
    <w:rsid w:val="000E07D6"/>
    <w:rsid w:val="000E0E43"/>
    <w:rsid w:val="000E0E6E"/>
    <w:rsid w:val="000E0EBF"/>
    <w:rsid w:val="000E1380"/>
    <w:rsid w:val="000E18DF"/>
    <w:rsid w:val="000E1975"/>
    <w:rsid w:val="000E1C43"/>
    <w:rsid w:val="000E1DFE"/>
    <w:rsid w:val="000E1EE2"/>
    <w:rsid w:val="000E281A"/>
    <w:rsid w:val="000E28CC"/>
    <w:rsid w:val="000E3135"/>
    <w:rsid w:val="000E355D"/>
    <w:rsid w:val="000E374E"/>
    <w:rsid w:val="000E3ED7"/>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0F13"/>
    <w:rsid w:val="001112C4"/>
    <w:rsid w:val="001113D1"/>
    <w:rsid w:val="00111444"/>
    <w:rsid w:val="00111723"/>
    <w:rsid w:val="00111860"/>
    <w:rsid w:val="00111B5E"/>
    <w:rsid w:val="00111F93"/>
    <w:rsid w:val="00112277"/>
    <w:rsid w:val="001125FF"/>
    <w:rsid w:val="001129B5"/>
    <w:rsid w:val="00112AD7"/>
    <w:rsid w:val="00112BE6"/>
    <w:rsid w:val="00112FE5"/>
    <w:rsid w:val="00113638"/>
    <w:rsid w:val="001140EC"/>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3BB"/>
    <w:rsid w:val="00124112"/>
    <w:rsid w:val="00124258"/>
    <w:rsid w:val="00124797"/>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E09"/>
    <w:rsid w:val="00134FCE"/>
    <w:rsid w:val="00135A01"/>
    <w:rsid w:val="00135CD8"/>
    <w:rsid w:val="0013685E"/>
    <w:rsid w:val="00136A23"/>
    <w:rsid w:val="00136B99"/>
    <w:rsid w:val="00136FC3"/>
    <w:rsid w:val="001375D9"/>
    <w:rsid w:val="00137803"/>
    <w:rsid w:val="001378D8"/>
    <w:rsid w:val="00137906"/>
    <w:rsid w:val="00140365"/>
    <w:rsid w:val="00140524"/>
    <w:rsid w:val="001405BB"/>
    <w:rsid w:val="0014063E"/>
    <w:rsid w:val="0014087D"/>
    <w:rsid w:val="00140BC4"/>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1B5"/>
    <w:rsid w:val="0015255C"/>
    <w:rsid w:val="0015263A"/>
    <w:rsid w:val="00152835"/>
    <w:rsid w:val="001529D3"/>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911"/>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9E8"/>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2ECE"/>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2F7E"/>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A46"/>
    <w:rsid w:val="001C6F06"/>
    <w:rsid w:val="001C75AF"/>
    <w:rsid w:val="001C7611"/>
    <w:rsid w:val="001C7755"/>
    <w:rsid w:val="001C7864"/>
    <w:rsid w:val="001C79D7"/>
    <w:rsid w:val="001D0EDE"/>
    <w:rsid w:val="001D0F97"/>
    <w:rsid w:val="001D18BF"/>
    <w:rsid w:val="001D1A95"/>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0E64"/>
    <w:rsid w:val="001E1052"/>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829"/>
    <w:rsid w:val="001E5C23"/>
    <w:rsid w:val="001E6194"/>
    <w:rsid w:val="001E6283"/>
    <w:rsid w:val="001E6354"/>
    <w:rsid w:val="001E64DB"/>
    <w:rsid w:val="001E67CB"/>
    <w:rsid w:val="001E6B15"/>
    <w:rsid w:val="001E6C4C"/>
    <w:rsid w:val="001E6F2B"/>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0F0"/>
    <w:rsid w:val="0020420E"/>
    <w:rsid w:val="002048C2"/>
    <w:rsid w:val="00204AFE"/>
    <w:rsid w:val="00204BAD"/>
    <w:rsid w:val="00204D60"/>
    <w:rsid w:val="00204E04"/>
    <w:rsid w:val="00205251"/>
    <w:rsid w:val="00205549"/>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C0D"/>
    <w:rsid w:val="00215E30"/>
    <w:rsid w:val="002164D8"/>
    <w:rsid w:val="00216BEC"/>
    <w:rsid w:val="00216E9D"/>
    <w:rsid w:val="00216FF8"/>
    <w:rsid w:val="0021723C"/>
    <w:rsid w:val="00217575"/>
    <w:rsid w:val="00217893"/>
    <w:rsid w:val="002200A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37CCB"/>
    <w:rsid w:val="002401F5"/>
    <w:rsid w:val="002407A0"/>
    <w:rsid w:val="002407C9"/>
    <w:rsid w:val="00240B9A"/>
    <w:rsid w:val="00240D22"/>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31C"/>
    <w:rsid w:val="00250566"/>
    <w:rsid w:val="0025091F"/>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AEE"/>
    <w:rsid w:val="00257BF4"/>
    <w:rsid w:val="00260003"/>
    <w:rsid w:val="002602A5"/>
    <w:rsid w:val="0026035D"/>
    <w:rsid w:val="0026041D"/>
    <w:rsid w:val="002606D6"/>
    <w:rsid w:val="00261009"/>
    <w:rsid w:val="0026119E"/>
    <w:rsid w:val="00261843"/>
    <w:rsid w:val="00261C98"/>
    <w:rsid w:val="00261EB5"/>
    <w:rsid w:val="0026248E"/>
    <w:rsid w:val="002625C0"/>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A46"/>
    <w:rsid w:val="00267D21"/>
    <w:rsid w:val="00270052"/>
    <w:rsid w:val="0027027B"/>
    <w:rsid w:val="002703B6"/>
    <w:rsid w:val="00270411"/>
    <w:rsid w:val="0027056B"/>
    <w:rsid w:val="0027064C"/>
    <w:rsid w:val="00270728"/>
    <w:rsid w:val="0027089C"/>
    <w:rsid w:val="00270D42"/>
    <w:rsid w:val="00270DFD"/>
    <w:rsid w:val="00270FA0"/>
    <w:rsid w:val="00271454"/>
    <w:rsid w:val="002714D5"/>
    <w:rsid w:val="0027195D"/>
    <w:rsid w:val="00271961"/>
    <w:rsid w:val="00271E78"/>
    <w:rsid w:val="002724CE"/>
    <w:rsid w:val="0027294F"/>
    <w:rsid w:val="00272B03"/>
    <w:rsid w:val="002733E2"/>
    <w:rsid w:val="002739F5"/>
    <w:rsid w:val="00273B52"/>
    <w:rsid w:val="00274241"/>
    <w:rsid w:val="002744D1"/>
    <w:rsid w:val="00274584"/>
    <w:rsid w:val="00274858"/>
    <w:rsid w:val="00274897"/>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8A"/>
    <w:rsid w:val="002833A4"/>
    <w:rsid w:val="0028344F"/>
    <w:rsid w:val="002839B2"/>
    <w:rsid w:val="00283AD1"/>
    <w:rsid w:val="00284136"/>
    <w:rsid w:val="00284269"/>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89E"/>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9AA"/>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71D"/>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909"/>
    <w:rsid w:val="002E4E97"/>
    <w:rsid w:val="002E5301"/>
    <w:rsid w:val="002E5B07"/>
    <w:rsid w:val="002E5BB6"/>
    <w:rsid w:val="002E5E0D"/>
    <w:rsid w:val="002E63D9"/>
    <w:rsid w:val="002E640E"/>
    <w:rsid w:val="002E69F8"/>
    <w:rsid w:val="002E6CE1"/>
    <w:rsid w:val="002E71CC"/>
    <w:rsid w:val="002E739D"/>
    <w:rsid w:val="002E77BB"/>
    <w:rsid w:val="002E7989"/>
    <w:rsid w:val="002E7E00"/>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42"/>
    <w:rsid w:val="002F3868"/>
    <w:rsid w:val="002F3CDE"/>
    <w:rsid w:val="002F51E7"/>
    <w:rsid w:val="002F51FD"/>
    <w:rsid w:val="002F559A"/>
    <w:rsid w:val="002F5DD6"/>
    <w:rsid w:val="002F5DF8"/>
    <w:rsid w:val="002F5FEA"/>
    <w:rsid w:val="002F63E7"/>
    <w:rsid w:val="002F63F9"/>
    <w:rsid w:val="002F68E1"/>
    <w:rsid w:val="002F698C"/>
    <w:rsid w:val="002F6A1A"/>
    <w:rsid w:val="002F6DC6"/>
    <w:rsid w:val="002F7049"/>
    <w:rsid w:val="002F78F3"/>
    <w:rsid w:val="002F7AAA"/>
    <w:rsid w:val="002F7BE3"/>
    <w:rsid w:val="002F7DAF"/>
    <w:rsid w:val="002F7E6A"/>
    <w:rsid w:val="0030005B"/>
    <w:rsid w:val="00300165"/>
    <w:rsid w:val="003001CD"/>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0A1"/>
    <w:rsid w:val="00311161"/>
    <w:rsid w:val="00311E54"/>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223"/>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617"/>
    <w:rsid w:val="0033171D"/>
    <w:rsid w:val="00331949"/>
    <w:rsid w:val="00331A1D"/>
    <w:rsid w:val="00331A6A"/>
    <w:rsid w:val="00331B6F"/>
    <w:rsid w:val="00331EE8"/>
    <w:rsid w:val="00331F28"/>
    <w:rsid w:val="00331FC3"/>
    <w:rsid w:val="0033200E"/>
    <w:rsid w:val="003320ED"/>
    <w:rsid w:val="00332C5F"/>
    <w:rsid w:val="00332E41"/>
    <w:rsid w:val="003335DC"/>
    <w:rsid w:val="003336B3"/>
    <w:rsid w:val="00333865"/>
    <w:rsid w:val="00334021"/>
    <w:rsid w:val="00334293"/>
    <w:rsid w:val="003343EC"/>
    <w:rsid w:val="00334A4A"/>
    <w:rsid w:val="00334F64"/>
    <w:rsid w:val="00335691"/>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62B"/>
    <w:rsid w:val="00355916"/>
    <w:rsid w:val="0035591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5B73"/>
    <w:rsid w:val="003763C8"/>
    <w:rsid w:val="0037646A"/>
    <w:rsid w:val="00376991"/>
    <w:rsid w:val="00376BEC"/>
    <w:rsid w:val="00376CC3"/>
    <w:rsid w:val="00376F8E"/>
    <w:rsid w:val="00376F93"/>
    <w:rsid w:val="003770BB"/>
    <w:rsid w:val="0037744A"/>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30A"/>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1FDE"/>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7E8"/>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73"/>
    <w:rsid w:val="003C70F1"/>
    <w:rsid w:val="003C7AD7"/>
    <w:rsid w:val="003C7BC1"/>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0827"/>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605"/>
    <w:rsid w:val="003F788D"/>
    <w:rsid w:val="003F7936"/>
    <w:rsid w:val="0040055D"/>
    <w:rsid w:val="00400655"/>
    <w:rsid w:val="004007B0"/>
    <w:rsid w:val="004008FE"/>
    <w:rsid w:val="00400E31"/>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2AF0"/>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931"/>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DAC"/>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A4C"/>
    <w:rsid w:val="00435FE2"/>
    <w:rsid w:val="0043638C"/>
    <w:rsid w:val="004368BD"/>
    <w:rsid w:val="00436E2F"/>
    <w:rsid w:val="00436EAB"/>
    <w:rsid w:val="00436FB8"/>
    <w:rsid w:val="00436FF5"/>
    <w:rsid w:val="00436FFC"/>
    <w:rsid w:val="004376CE"/>
    <w:rsid w:val="004376D0"/>
    <w:rsid w:val="00437A10"/>
    <w:rsid w:val="004402A1"/>
    <w:rsid w:val="004403E9"/>
    <w:rsid w:val="0044050C"/>
    <w:rsid w:val="00440A26"/>
    <w:rsid w:val="00440C16"/>
    <w:rsid w:val="0044178C"/>
    <w:rsid w:val="00441E6A"/>
    <w:rsid w:val="004420FE"/>
    <w:rsid w:val="0044235F"/>
    <w:rsid w:val="004423FF"/>
    <w:rsid w:val="0044269A"/>
    <w:rsid w:val="00442746"/>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62"/>
    <w:rsid w:val="00457FA9"/>
    <w:rsid w:val="0046019C"/>
    <w:rsid w:val="00460BBD"/>
    <w:rsid w:val="00460CC3"/>
    <w:rsid w:val="00460DC1"/>
    <w:rsid w:val="00460E1C"/>
    <w:rsid w:val="00460E45"/>
    <w:rsid w:val="00460E86"/>
    <w:rsid w:val="00461BE7"/>
    <w:rsid w:val="00461D49"/>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1E"/>
    <w:rsid w:val="004833CC"/>
    <w:rsid w:val="0048377B"/>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9B"/>
    <w:rsid w:val="004B4FD8"/>
    <w:rsid w:val="004B59C6"/>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705"/>
    <w:rsid w:val="004C5ACC"/>
    <w:rsid w:val="004C5DED"/>
    <w:rsid w:val="004C609C"/>
    <w:rsid w:val="004C6107"/>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3F12"/>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3D58"/>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E8C"/>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38CE"/>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89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257"/>
    <w:rsid w:val="0054593A"/>
    <w:rsid w:val="00545D0A"/>
    <w:rsid w:val="0054622F"/>
    <w:rsid w:val="00546240"/>
    <w:rsid w:val="005467FB"/>
    <w:rsid w:val="00546824"/>
    <w:rsid w:val="00546AE9"/>
    <w:rsid w:val="00546C57"/>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4F5E"/>
    <w:rsid w:val="005656ED"/>
    <w:rsid w:val="00565B54"/>
    <w:rsid w:val="00565C9E"/>
    <w:rsid w:val="00566544"/>
    <w:rsid w:val="00566608"/>
    <w:rsid w:val="005669A6"/>
    <w:rsid w:val="005669BD"/>
    <w:rsid w:val="00566B2C"/>
    <w:rsid w:val="00566C83"/>
    <w:rsid w:val="00566E32"/>
    <w:rsid w:val="0056705C"/>
    <w:rsid w:val="005670AB"/>
    <w:rsid w:val="005674E3"/>
    <w:rsid w:val="0056759F"/>
    <w:rsid w:val="005700FE"/>
    <w:rsid w:val="0057020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78C"/>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C58"/>
    <w:rsid w:val="00597EEB"/>
    <w:rsid w:val="005A04BA"/>
    <w:rsid w:val="005A054D"/>
    <w:rsid w:val="005A0745"/>
    <w:rsid w:val="005A083E"/>
    <w:rsid w:val="005A0844"/>
    <w:rsid w:val="005A099B"/>
    <w:rsid w:val="005A0A46"/>
    <w:rsid w:val="005A10B9"/>
    <w:rsid w:val="005A11EA"/>
    <w:rsid w:val="005A1315"/>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B62"/>
    <w:rsid w:val="005A5E23"/>
    <w:rsid w:val="005A6AC2"/>
    <w:rsid w:val="005A6B7D"/>
    <w:rsid w:val="005A74CB"/>
    <w:rsid w:val="005A7762"/>
    <w:rsid w:val="005A7DDD"/>
    <w:rsid w:val="005B003B"/>
    <w:rsid w:val="005B0229"/>
    <w:rsid w:val="005B026E"/>
    <w:rsid w:val="005B02D9"/>
    <w:rsid w:val="005B0542"/>
    <w:rsid w:val="005B09B3"/>
    <w:rsid w:val="005B125C"/>
    <w:rsid w:val="005B1408"/>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0A"/>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D76"/>
    <w:rsid w:val="005D3E2B"/>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B26"/>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6CA"/>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BB8"/>
    <w:rsid w:val="00610FAA"/>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214"/>
    <w:rsid w:val="0062660B"/>
    <w:rsid w:val="0062666D"/>
    <w:rsid w:val="00626A85"/>
    <w:rsid w:val="00626AD1"/>
    <w:rsid w:val="00626C91"/>
    <w:rsid w:val="006272A4"/>
    <w:rsid w:val="006276DD"/>
    <w:rsid w:val="00627A4B"/>
    <w:rsid w:val="00627A58"/>
    <w:rsid w:val="00627AA5"/>
    <w:rsid w:val="00627B9F"/>
    <w:rsid w:val="006300E9"/>
    <w:rsid w:val="006301B6"/>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AC"/>
    <w:rsid w:val="006428CE"/>
    <w:rsid w:val="00642BAA"/>
    <w:rsid w:val="00643607"/>
    <w:rsid w:val="00643660"/>
    <w:rsid w:val="00643E4B"/>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4F8"/>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79"/>
    <w:rsid w:val="00654188"/>
    <w:rsid w:val="00654334"/>
    <w:rsid w:val="0065479C"/>
    <w:rsid w:val="00654B38"/>
    <w:rsid w:val="00654B83"/>
    <w:rsid w:val="00654C0F"/>
    <w:rsid w:val="00654D1F"/>
    <w:rsid w:val="00654E99"/>
    <w:rsid w:val="00654F6C"/>
    <w:rsid w:val="00655061"/>
    <w:rsid w:val="0065510C"/>
    <w:rsid w:val="006551E4"/>
    <w:rsid w:val="00655530"/>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43"/>
    <w:rsid w:val="0066427F"/>
    <w:rsid w:val="00664E5F"/>
    <w:rsid w:val="00665752"/>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C69"/>
    <w:rsid w:val="00677EF8"/>
    <w:rsid w:val="00680022"/>
    <w:rsid w:val="006806A3"/>
    <w:rsid w:val="006806A6"/>
    <w:rsid w:val="00680C38"/>
    <w:rsid w:val="00680FD8"/>
    <w:rsid w:val="00681094"/>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3FBC"/>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8D1"/>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01"/>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0971"/>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389"/>
    <w:rsid w:val="006B6635"/>
    <w:rsid w:val="006B674F"/>
    <w:rsid w:val="006B6822"/>
    <w:rsid w:val="006B7466"/>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19A"/>
    <w:rsid w:val="006C33E7"/>
    <w:rsid w:val="006C376F"/>
    <w:rsid w:val="006C3845"/>
    <w:rsid w:val="006C3AD8"/>
    <w:rsid w:val="006C3D47"/>
    <w:rsid w:val="006C4516"/>
    <w:rsid w:val="006C455E"/>
    <w:rsid w:val="006C52A3"/>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0FAF"/>
    <w:rsid w:val="006D1167"/>
    <w:rsid w:val="006D16B0"/>
    <w:rsid w:val="006D16DB"/>
    <w:rsid w:val="006D1B71"/>
    <w:rsid w:val="006D1E38"/>
    <w:rsid w:val="006D2182"/>
    <w:rsid w:val="006D2444"/>
    <w:rsid w:val="006D254B"/>
    <w:rsid w:val="006D2736"/>
    <w:rsid w:val="006D2835"/>
    <w:rsid w:val="006D289B"/>
    <w:rsid w:val="006D3259"/>
    <w:rsid w:val="006D365C"/>
    <w:rsid w:val="006D3A5D"/>
    <w:rsid w:val="006D3BE1"/>
    <w:rsid w:val="006D4703"/>
    <w:rsid w:val="006D48FC"/>
    <w:rsid w:val="006D4BCB"/>
    <w:rsid w:val="006D532D"/>
    <w:rsid w:val="006D534F"/>
    <w:rsid w:val="006D54ED"/>
    <w:rsid w:val="006D5D0E"/>
    <w:rsid w:val="006D5F9E"/>
    <w:rsid w:val="006D6130"/>
    <w:rsid w:val="006D614D"/>
    <w:rsid w:val="006D6297"/>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4DDD"/>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B1B"/>
    <w:rsid w:val="00721C95"/>
    <w:rsid w:val="00721D7D"/>
    <w:rsid w:val="00721D9B"/>
    <w:rsid w:val="00721E63"/>
    <w:rsid w:val="00722121"/>
    <w:rsid w:val="007224B9"/>
    <w:rsid w:val="00722F94"/>
    <w:rsid w:val="00723236"/>
    <w:rsid w:val="00723AA7"/>
    <w:rsid w:val="00723D5B"/>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1E8D"/>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1E49"/>
    <w:rsid w:val="0075201F"/>
    <w:rsid w:val="007521C4"/>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5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388"/>
    <w:rsid w:val="00775F76"/>
    <w:rsid w:val="007760F2"/>
    <w:rsid w:val="007768BB"/>
    <w:rsid w:val="00776AEA"/>
    <w:rsid w:val="00777444"/>
    <w:rsid w:val="00777963"/>
    <w:rsid w:val="00777A6C"/>
    <w:rsid w:val="00777BA0"/>
    <w:rsid w:val="00777E2A"/>
    <w:rsid w:val="007803BD"/>
    <w:rsid w:val="00780507"/>
    <w:rsid w:val="00781091"/>
    <w:rsid w:val="007811DC"/>
    <w:rsid w:val="00781464"/>
    <w:rsid w:val="00781517"/>
    <w:rsid w:val="007815E3"/>
    <w:rsid w:val="00781899"/>
    <w:rsid w:val="007818F9"/>
    <w:rsid w:val="00781B82"/>
    <w:rsid w:val="00781D8C"/>
    <w:rsid w:val="007820FA"/>
    <w:rsid w:val="007821D3"/>
    <w:rsid w:val="00782371"/>
    <w:rsid w:val="00782372"/>
    <w:rsid w:val="0078285F"/>
    <w:rsid w:val="00782B58"/>
    <w:rsid w:val="00782BB4"/>
    <w:rsid w:val="007830CE"/>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0F54"/>
    <w:rsid w:val="00791047"/>
    <w:rsid w:val="00791604"/>
    <w:rsid w:val="0079162F"/>
    <w:rsid w:val="00791850"/>
    <w:rsid w:val="00791FD6"/>
    <w:rsid w:val="007925BD"/>
    <w:rsid w:val="00792659"/>
    <w:rsid w:val="007927E6"/>
    <w:rsid w:val="00792A75"/>
    <w:rsid w:val="00792C42"/>
    <w:rsid w:val="00792D06"/>
    <w:rsid w:val="00792E66"/>
    <w:rsid w:val="00793529"/>
    <w:rsid w:val="00793752"/>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6FC1"/>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0D7"/>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2E8E"/>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EBB"/>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3F83"/>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7EF"/>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33C"/>
    <w:rsid w:val="008448F3"/>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4CCD"/>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57D38"/>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D2B"/>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5E0"/>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BE6"/>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64"/>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73"/>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3F69"/>
    <w:rsid w:val="009043B0"/>
    <w:rsid w:val="00904410"/>
    <w:rsid w:val="00904625"/>
    <w:rsid w:val="00904640"/>
    <w:rsid w:val="00904748"/>
    <w:rsid w:val="00904B8E"/>
    <w:rsid w:val="00904C67"/>
    <w:rsid w:val="00904E27"/>
    <w:rsid w:val="00905B0A"/>
    <w:rsid w:val="00905E02"/>
    <w:rsid w:val="00905F2A"/>
    <w:rsid w:val="00906046"/>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544"/>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41B"/>
    <w:rsid w:val="0092180D"/>
    <w:rsid w:val="00921853"/>
    <w:rsid w:val="009218BD"/>
    <w:rsid w:val="00921EF2"/>
    <w:rsid w:val="009224F9"/>
    <w:rsid w:val="00922732"/>
    <w:rsid w:val="00922761"/>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146F"/>
    <w:rsid w:val="009320C8"/>
    <w:rsid w:val="009320EA"/>
    <w:rsid w:val="009323B2"/>
    <w:rsid w:val="0093243E"/>
    <w:rsid w:val="009328C7"/>
    <w:rsid w:val="00932931"/>
    <w:rsid w:val="009329D4"/>
    <w:rsid w:val="00932A61"/>
    <w:rsid w:val="00932E83"/>
    <w:rsid w:val="009331ED"/>
    <w:rsid w:val="00933331"/>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BF9"/>
    <w:rsid w:val="00936D98"/>
    <w:rsid w:val="009378BC"/>
    <w:rsid w:val="009400D7"/>
    <w:rsid w:val="00940324"/>
    <w:rsid w:val="00940A78"/>
    <w:rsid w:val="00940C9A"/>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E0"/>
    <w:rsid w:val="009447FE"/>
    <w:rsid w:val="00944811"/>
    <w:rsid w:val="00944856"/>
    <w:rsid w:val="00944A1A"/>
    <w:rsid w:val="00944A2C"/>
    <w:rsid w:val="00944BCE"/>
    <w:rsid w:val="00945180"/>
    <w:rsid w:val="00945329"/>
    <w:rsid w:val="0094590C"/>
    <w:rsid w:val="00946355"/>
    <w:rsid w:val="00946627"/>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3F5"/>
    <w:rsid w:val="009575AA"/>
    <w:rsid w:val="00957B0D"/>
    <w:rsid w:val="00960634"/>
    <w:rsid w:val="00960C70"/>
    <w:rsid w:val="00960CE7"/>
    <w:rsid w:val="009616B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535"/>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08D3"/>
    <w:rsid w:val="00981799"/>
    <w:rsid w:val="0098193F"/>
    <w:rsid w:val="0098194F"/>
    <w:rsid w:val="00981A98"/>
    <w:rsid w:val="00981FA3"/>
    <w:rsid w:val="00982431"/>
    <w:rsid w:val="009826C8"/>
    <w:rsid w:val="0098272D"/>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7E7"/>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755"/>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97"/>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444"/>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83"/>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1D2"/>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CD1"/>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28F"/>
    <w:rsid w:val="00A36339"/>
    <w:rsid w:val="00A366D0"/>
    <w:rsid w:val="00A366E4"/>
    <w:rsid w:val="00A36A66"/>
    <w:rsid w:val="00A37172"/>
    <w:rsid w:val="00A37260"/>
    <w:rsid w:val="00A37313"/>
    <w:rsid w:val="00A37E7D"/>
    <w:rsid w:val="00A37FE7"/>
    <w:rsid w:val="00A40522"/>
    <w:rsid w:val="00A40785"/>
    <w:rsid w:val="00A40DEF"/>
    <w:rsid w:val="00A41033"/>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4AD2"/>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162"/>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93C"/>
    <w:rsid w:val="00A5595C"/>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99"/>
    <w:rsid w:val="00A913FB"/>
    <w:rsid w:val="00A91906"/>
    <w:rsid w:val="00A91EA3"/>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997"/>
    <w:rsid w:val="00AA3A27"/>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1E7"/>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636"/>
    <w:rsid w:val="00AC5ABA"/>
    <w:rsid w:val="00AC62F9"/>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C23"/>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4E76"/>
    <w:rsid w:val="00AE5348"/>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1E5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1F9"/>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2C65"/>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93C"/>
    <w:rsid w:val="00B75A1F"/>
    <w:rsid w:val="00B75BCC"/>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3BA"/>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2C93"/>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8F3"/>
    <w:rsid w:val="00B96BEF"/>
    <w:rsid w:val="00B96FC0"/>
    <w:rsid w:val="00B97260"/>
    <w:rsid w:val="00B974E0"/>
    <w:rsid w:val="00B977AC"/>
    <w:rsid w:val="00B97A69"/>
    <w:rsid w:val="00BA00E1"/>
    <w:rsid w:val="00BA029E"/>
    <w:rsid w:val="00BA0375"/>
    <w:rsid w:val="00BA0396"/>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767"/>
    <w:rsid w:val="00BC18BA"/>
    <w:rsid w:val="00BC1B93"/>
    <w:rsid w:val="00BC1C31"/>
    <w:rsid w:val="00BC1C37"/>
    <w:rsid w:val="00BC1C3C"/>
    <w:rsid w:val="00BC1E56"/>
    <w:rsid w:val="00BC2055"/>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8B3"/>
    <w:rsid w:val="00BE0932"/>
    <w:rsid w:val="00BE0B19"/>
    <w:rsid w:val="00BE0B2C"/>
    <w:rsid w:val="00BE0DD8"/>
    <w:rsid w:val="00BE1278"/>
    <w:rsid w:val="00BE13F0"/>
    <w:rsid w:val="00BE1424"/>
    <w:rsid w:val="00BE1511"/>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A98"/>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B96"/>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497"/>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00D"/>
    <w:rsid w:val="00C13181"/>
    <w:rsid w:val="00C13BDA"/>
    <w:rsid w:val="00C13DEC"/>
    <w:rsid w:val="00C13FFD"/>
    <w:rsid w:val="00C14632"/>
    <w:rsid w:val="00C150AD"/>
    <w:rsid w:val="00C15463"/>
    <w:rsid w:val="00C15A23"/>
    <w:rsid w:val="00C1668A"/>
    <w:rsid w:val="00C167DB"/>
    <w:rsid w:val="00C16A94"/>
    <w:rsid w:val="00C16C30"/>
    <w:rsid w:val="00C177B2"/>
    <w:rsid w:val="00C20378"/>
    <w:rsid w:val="00C20A00"/>
    <w:rsid w:val="00C20BD6"/>
    <w:rsid w:val="00C20C05"/>
    <w:rsid w:val="00C2106E"/>
    <w:rsid w:val="00C21673"/>
    <w:rsid w:val="00C21C7A"/>
    <w:rsid w:val="00C2273B"/>
    <w:rsid w:val="00C227D9"/>
    <w:rsid w:val="00C229F7"/>
    <w:rsid w:val="00C22B6C"/>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62"/>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0B64"/>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5F8"/>
    <w:rsid w:val="00C91C8D"/>
    <w:rsid w:val="00C91DE3"/>
    <w:rsid w:val="00C91F5C"/>
    <w:rsid w:val="00C91F85"/>
    <w:rsid w:val="00C9211D"/>
    <w:rsid w:val="00C92127"/>
    <w:rsid w:val="00C92215"/>
    <w:rsid w:val="00C92C7F"/>
    <w:rsid w:val="00C9369D"/>
    <w:rsid w:val="00C9383D"/>
    <w:rsid w:val="00C9397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669"/>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3DB"/>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B01"/>
    <w:rsid w:val="00CF5E61"/>
    <w:rsid w:val="00CF60B5"/>
    <w:rsid w:val="00CF60E1"/>
    <w:rsid w:val="00CF6531"/>
    <w:rsid w:val="00CF695B"/>
    <w:rsid w:val="00CF6C41"/>
    <w:rsid w:val="00CF6CC9"/>
    <w:rsid w:val="00CF740C"/>
    <w:rsid w:val="00CF76A6"/>
    <w:rsid w:val="00CF78B4"/>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3BE3"/>
    <w:rsid w:val="00D140EB"/>
    <w:rsid w:val="00D1415C"/>
    <w:rsid w:val="00D14236"/>
    <w:rsid w:val="00D14553"/>
    <w:rsid w:val="00D14DB1"/>
    <w:rsid w:val="00D15327"/>
    <w:rsid w:val="00D154BF"/>
    <w:rsid w:val="00D1560E"/>
    <w:rsid w:val="00D15DDD"/>
    <w:rsid w:val="00D15F43"/>
    <w:rsid w:val="00D16326"/>
    <w:rsid w:val="00D16837"/>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1A62"/>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12"/>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11"/>
    <w:rsid w:val="00D36234"/>
    <w:rsid w:val="00D36371"/>
    <w:rsid w:val="00D3643C"/>
    <w:rsid w:val="00D36737"/>
    <w:rsid w:val="00D36B1E"/>
    <w:rsid w:val="00D370DC"/>
    <w:rsid w:val="00D3782A"/>
    <w:rsid w:val="00D401DD"/>
    <w:rsid w:val="00D40634"/>
    <w:rsid w:val="00D40D4D"/>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3EBD"/>
    <w:rsid w:val="00D4435E"/>
    <w:rsid w:val="00D44393"/>
    <w:rsid w:val="00D44400"/>
    <w:rsid w:val="00D44445"/>
    <w:rsid w:val="00D444C6"/>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C10"/>
    <w:rsid w:val="00D50DAF"/>
    <w:rsid w:val="00D51D12"/>
    <w:rsid w:val="00D51EED"/>
    <w:rsid w:val="00D51FA9"/>
    <w:rsid w:val="00D52442"/>
    <w:rsid w:val="00D5292B"/>
    <w:rsid w:val="00D52AE8"/>
    <w:rsid w:val="00D52F94"/>
    <w:rsid w:val="00D53277"/>
    <w:rsid w:val="00D53562"/>
    <w:rsid w:val="00D5359F"/>
    <w:rsid w:val="00D5362B"/>
    <w:rsid w:val="00D5390D"/>
    <w:rsid w:val="00D53950"/>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8D5"/>
    <w:rsid w:val="00D66AFE"/>
    <w:rsid w:val="00D66BB3"/>
    <w:rsid w:val="00D66BC4"/>
    <w:rsid w:val="00D66D92"/>
    <w:rsid w:val="00D66E18"/>
    <w:rsid w:val="00D6734D"/>
    <w:rsid w:val="00D67733"/>
    <w:rsid w:val="00D67823"/>
    <w:rsid w:val="00D679CF"/>
    <w:rsid w:val="00D679D3"/>
    <w:rsid w:val="00D67BD6"/>
    <w:rsid w:val="00D7012A"/>
    <w:rsid w:val="00D702EF"/>
    <w:rsid w:val="00D70A35"/>
    <w:rsid w:val="00D70A36"/>
    <w:rsid w:val="00D71294"/>
    <w:rsid w:val="00D718A5"/>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0DD"/>
    <w:rsid w:val="00D74B92"/>
    <w:rsid w:val="00D751FB"/>
    <w:rsid w:val="00D7539D"/>
    <w:rsid w:val="00D754D6"/>
    <w:rsid w:val="00D7567E"/>
    <w:rsid w:val="00D75B44"/>
    <w:rsid w:val="00D75C5E"/>
    <w:rsid w:val="00D75FE7"/>
    <w:rsid w:val="00D761AA"/>
    <w:rsid w:val="00D767D2"/>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AC6"/>
    <w:rsid w:val="00D95B49"/>
    <w:rsid w:val="00D96655"/>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60A2"/>
    <w:rsid w:val="00DC614D"/>
    <w:rsid w:val="00DC6212"/>
    <w:rsid w:val="00DC64E5"/>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25E"/>
    <w:rsid w:val="00DD47CA"/>
    <w:rsid w:val="00DD4990"/>
    <w:rsid w:val="00DD4E90"/>
    <w:rsid w:val="00DD51CC"/>
    <w:rsid w:val="00DD53FA"/>
    <w:rsid w:val="00DD58C2"/>
    <w:rsid w:val="00DD5F42"/>
    <w:rsid w:val="00DD617B"/>
    <w:rsid w:val="00DD682F"/>
    <w:rsid w:val="00DD6A32"/>
    <w:rsid w:val="00DD6B64"/>
    <w:rsid w:val="00DD6D4E"/>
    <w:rsid w:val="00DD6D6F"/>
    <w:rsid w:val="00DD7335"/>
    <w:rsid w:val="00DD79A6"/>
    <w:rsid w:val="00DD79DE"/>
    <w:rsid w:val="00DE0443"/>
    <w:rsid w:val="00DE068C"/>
    <w:rsid w:val="00DE09C3"/>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0D3"/>
    <w:rsid w:val="00E21278"/>
    <w:rsid w:val="00E2150A"/>
    <w:rsid w:val="00E21872"/>
    <w:rsid w:val="00E21874"/>
    <w:rsid w:val="00E21AC0"/>
    <w:rsid w:val="00E21E47"/>
    <w:rsid w:val="00E2216D"/>
    <w:rsid w:val="00E2222A"/>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2E9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6E56"/>
    <w:rsid w:val="00E77530"/>
    <w:rsid w:val="00E7764C"/>
    <w:rsid w:val="00E77848"/>
    <w:rsid w:val="00E779B3"/>
    <w:rsid w:val="00E77A0C"/>
    <w:rsid w:val="00E77DBD"/>
    <w:rsid w:val="00E80116"/>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6E14"/>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39D1"/>
    <w:rsid w:val="00E94BEF"/>
    <w:rsid w:val="00E95032"/>
    <w:rsid w:val="00E95220"/>
    <w:rsid w:val="00E958FB"/>
    <w:rsid w:val="00E95BA6"/>
    <w:rsid w:val="00E95C06"/>
    <w:rsid w:val="00E95DC2"/>
    <w:rsid w:val="00E963E0"/>
    <w:rsid w:val="00E96481"/>
    <w:rsid w:val="00E96876"/>
    <w:rsid w:val="00E9703D"/>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BEB"/>
    <w:rsid w:val="00EA2DED"/>
    <w:rsid w:val="00EA32BF"/>
    <w:rsid w:val="00EA3B01"/>
    <w:rsid w:val="00EA3B5A"/>
    <w:rsid w:val="00EA3BFD"/>
    <w:rsid w:val="00EA3C5D"/>
    <w:rsid w:val="00EA410E"/>
    <w:rsid w:val="00EA44D3"/>
    <w:rsid w:val="00EA4520"/>
    <w:rsid w:val="00EA48EC"/>
    <w:rsid w:val="00EA4EA4"/>
    <w:rsid w:val="00EA4FD1"/>
    <w:rsid w:val="00EA518B"/>
    <w:rsid w:val="00EA53C2"/>
    <w:rsid w:val="00EA5695"/>
    <w:rsid w:val="00EA5B0A"/>
    <w:rsid w:val="00EA5B4B"/>
    <w:rsid w:val="00EA65AD"/>
    <w:rsid w:val="00EA67E8"/>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6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641"/>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BBB"/>
    <w:rsid w:val="00EF4CD6"/>
    <w:rsid w:val="00EF4D0B"/>
    <w:rsid w:val="00EF4EA9"/>
    <w:rsid w:val="00EF4F55"/>
    <w:rsid w:val="00EF543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3F1"/>
    <w:rsid w:val="00EF765D"/>
    <w:rsid w:val="00EF769B"/>
    <w:rsid w:val="00EF7AD1"/>
    <w:rsid w:val="00F00133"/>
    <w:rsid w:val="00F0042B"/>
    <w:rsid w:val="00F00441"/>
    <w:rsid w:val="00F00C0B"/>
    <w:rsid w:val="00F0111D"/>
    <w:rsid w:val="00F0115A"/>
    <w:rsid w:val="00F01400"/>
    <w:rsid w:val="00F02286"/>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20E"/>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962"/>
    <w:rsid w:val="00F12FF7"/>
    <w:rsid w:val="00F133A1"/>
    <w:rsid w:val="00F1355F"/>
    <w:rsid w:val="00F137C4"/>
    <w:rsid w:val="00F1380B"/>
    <w:rsid w:val="00F13ECD"/>
    <w:rsid w:val="00F146FE"/>
    <w:rsid w:val="00F149AC"/>
    <w:rsid w:val="00F14D13"/>
    <w:rsid w:val="00F15007"/>
    <w:rsid w:val="00F155CE"/>
    <w:rsid w:val="00F15DF0"/>
    <w:rsid w:val="00F1621A"/>
    <w:rsid w:val="00F16750"/>
    <w:rsid w:val="00F167E3"/>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745"/>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3782C"/>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9A9"/>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521"/>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99C"/>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0DB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4"/>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E8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1494</Words>
  <Characters>8522</Characters>
  <Application>Microsoft Office Word</Application>
  <DocSecurity>0</DocSecurity>
  <Lines>170</Lines>
  <Paragraphs>125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62</cp:revision>
  <cp:lastPrinted>2007-06-18T22:08:00Z</cp:lastPrinted>
  <dcterms:created xsi:type="dcterms:W3CDTF">2025-11-07T01:05:00Z</dcterms:created>
  <dcterms:modified xsi:type="dcterms:W3CDTF">2025-11-07T02:19:00Z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